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BEB" w:rsidRDefault="00197BEB" w:rsidP="00FA4F49">
      <w:p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t>El presente anexo contempla la documentación y condiciones bajo la cual se evaluarán las proposiciones presentadas para la partida del Anexo I.</w:t>
      </w:r>
    </w:p>
    <w:p w:rsidR="00197BEB" w:rsidRDefault="00197BEB" w:rsidP="00FA4F49">
      <w:pPr>
        <w:jc w:val="both"/>
        <w:rPr>
          <w:rFonts w:ascii="Calibri" w:hAnsi="Calibri"/>
          <w:b/>
          <w:sz w:val="22"/>
          <w:szCs w:val="20"/>
        </w:rPr>
      </w:pPr>
    </w:p>
    <w:p w:rsidR="00197BEB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La </w:t>
      </w:r>
      <w:r w:rsidR="006E7DD1">
        <w:rPr>
          <w:rFonts w:ascii="Calibri" w:hAnsi="Calibri"/>
          <w:sz w:val="22"/>
          <w:szCs w:val="20"/>
        </w:rPr>
        <w:t>proposición</w:t>
      </w:r>
      <w:r>
        <w:rPr>
          <w:rFonts w:ascii="Calibri" w:hAnsi="Calibri"/>
          <w:sz w:val="22"/>
          <w:szCs w:val="20"/>
        </w:rPr>
        <w:t xml:space="preserve"> técnica y económica, será evaluada con el criterio de puntos y porcentajes.  </w:t>
      </w:r>
    </w:p>
    <w:p w:rsidR="00197BEB" w:rsidRDefault="00197BEB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Los requisitos de la </w:t>
      </w:r>
      <w:r w:rsidR="006E7DD1">
        <w:rPr>
          <w:rFonts w:ascii="Calibri" w:hAnsi="Calibri"/>
          <w:sz w:val="22"/>
          <w:szCs w:val="20"/>
        </w:rPr>
        <w:t>proposición</w:t>
      </w:r>
      <w:r>
        <w:rPr>
          <w:rFonts w:ascii="Calibri" w:hAnsi="Calibri"/>
          <w:sz w:val="22"/>
          <w:szCs w:val="20"/>
        </w:rPr>
        <w:t xml:space="preserve"> técnica son los siguientes: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6208"/>
        <w:gridCol w:w="1276"/>
      </w:tblGrid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Rubro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Concepto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Puntos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a)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 xml:space="preserve">Características del bien o bienes objeto de </w:t>
            </w:r>
            <w:r w:rsidRPr="00B736B8">
              <w:rPr>
                <w:rFonts w:ascii="Calibri" w:hAnsi="Calibri"/>
                <w:sz w:val="22"/>
                <w:szCs w:val="20"/>
              </w:rPr>
              <w:t xml:space="preserve">la </w:t>
            </w:r>
            <w:r w:rsidR="006E7DD1" w:rsidRPr="00B736B8">
              <w:rPr>
                <w:rFonts w:ascii="Calibri" w:hAnsi="Calibri"/>
                <w:sz w:val="22"/>
                <w:szCs w:val="20"/>
              </w:rPr>
              <w:t>proposición</w:t>
            </w:r>
            <w:r w:rsidRPr="00B736B8">
              <w:rPr>
                <w:rFonts w:ascii="Calibri" w:hAnsi="Calibri"/>
                <w:sz w:val="22"/>
                <w:szCs w:val="20"/>
              </w:rPr>
              <w:t xml:space="preserve"> técnica.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25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b)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Capacidad del licitante.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c)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Experiencia y especialidad del licitante.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d)</w:t>
            </w: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sz w:val="22"/>
                <w:szCs w:val="20"/>
              </w:rPr>
            </w:pPr>
            <w:r w:rsidRPr="00E736EA">
              <w:rPr>
                <w:rFonts w:ascii="Calibri" w:hAnsi="Calibri"/>
                <w:sz w:val="22"/>
                <w:szCs w:val="20"/>
              </w:rPr>
              <w:t>Cumplimiento de contratos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197BEB" w:rsidP="00F10DCE">
            <w:pPr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szCs w:val="20"/>
              </w:rPr>
              <w:t>15</w:t>
            </w:r>
          </w:p>
        </w:tc>
      </w:tr>
      <w:tr w:rsidR="00FA4F49" w:rsidRPr="00E736EA" w:rsidTr="00F10DCE">
        <w:trPr>
          <w:jc w:val="center"/>
        </w:trPr>
        <w:tc>
          <w:tcPr>
            <w:tcW w:w="846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b/>
                <w:sz w:val="22"/>
                <w:szCs w:val="20"/>
              </w:rPr>
            </w:pPr>
          </w:p>
        </w:tc>
        <w:tc>
          <w:tcPr>
            <w:tcW w:w="6208" w:type="dxa"/>
            <w:shd w:val="clear" w:color="auto" w:fill="auto"/>
          </w:tcPr>
          <w:p w:rsidR="00FA4F49" w:rsidRPr="00E736EA" w:rsidRDefault="00FA4F49" w:rsidP="00F10DCE">
            <w:pPr>
              <w:jc w:val="both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 xml:space="preserve">Total de puntos asignados a la </w:t>
            </w:r>
            <w:r w:rsidR="006E7DD1">
              <w:rPr>
                <w:rFonts w:ascii="Calibri" w:hAnsi="Calibri"/>
                <w:b/>
                <w:sz w:val="22"/>
                <w:szCs w:val="20"/>
              </w:rPr>
              <w:t>proposición</w:t>
            </w:r>
            <w:r w:rsidRPr="00E736EA">
              <w:rPr>
                <w:rFonts w:ascii="Calibri" w:hAnsi="Calibri"/>
                <w:b/>
                <w:sz w:val="22"/>
                <w:szCs w:val="20"/>
              </w:rPr>
              <w:t xml:space="preserve"> técnica</w:t>
            </w:r>
          </w:p>
        </w:tc>
        <w:tc>
          <w:tcPr>
            <w:tcW w:w="1276" w:type="dxa"/>
            <w:shd w:val="clear" w:color="auto" w:fill="auto"/>
          </w:tcPr>
          <w:p w:rsidR="00FA4F49" w:rsidRPr="00E736EA" w:rsidRDefault="00FA4F49" w:rsidP="00F10DCE">
            <w:pPr>
              <w:jc w:val="center"/>
              <w:rPr>
                <w:rFonts w:ascii="Calibri" w:hAnsi="Calibri"/>
                <w:b/>
                <w:sz w:val="22"/>
                <w:szCs w:val="20"/>
              </w:rPr>
            </w:pPr>
            <w:r w:rsidRPr="00E736EA">
              <w:rPr>
                <w:rFonts w:ascii="Calibri" w:hAnsi="Calibri"/>
                <w:b/>
                <w:sz w:val="22"/>
                <w:szCs w:val="20"/>
              </w:rPr>
              <w:t>50</w:t>
            </w:r>
          </w:p>
        </w:tc>
      </w:tr>
    </w:tbl>
    <w:p w:rsidR="00FA4F49" w:rsidRPr="003A175E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 xml:space="preserve">La calificación mínima requerida en la evaluación para la </w:t>
      </w:r>
      <w:r w:rsidR="006E7DD1">
        <w:rPr>
          <w:rFonts w:ascii="Calibri" w:hAnsi="Calibri"/>
          <w:sz w:val="22"/>
          <w:szCs w:val="20"/>
        </w:rPr>
        <w:t>proposición</w:t>
      </w:r>
      <w:r>
        <w:rPr>
          <w:rFonts w:ascii="Calibri" w:hAnsi="Calibri"/>
          <w:sz w:val="22"/>
          <w:szCs w:val="20"/>
        </w:rPr>
        <w:t xml:space="preserve"> técnica respecto a los requerimientos anteriores deberá corresponder a 37.5 puntos, de los 50 puntos máximos a obtener, de conformidad con los Lineamientos para la aplicación del criterio de evaluación de proposiciones a través del mecanismo de puntos y porcentajes en los procedimientos de contratación, capitulo segundo, “Contratación de adquisiciones y arrendamientos de bienes”, artículo primero.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9569AD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 w:rsidRPr="009569AD">
        <w:rPr>
          <w:rFonts w:ascii="Calibri" w:hAnsi="Calibri"/>
          <w:b/>
          <w:sz w:val="22"/>
          <w:szCs w:val="20"/>
        </w:rPr>
        <w:t xml:space="preserve">a) </w:t>
      </w:r>
      <w:r w:rsidR="00197BEB">
        <w:rPr>
          <w:rFonts w:ascii="Calibri" w:hAnsi="Calibri"/>
          <w:b/>
          <w:sz w:val="22"/>
          <w:szCs w:val="20"/>
        </w:rPr>
        <w:t>Evaluación de las c</w:t>
      </w:r>
      <w:r w:rsidRPr="009569AD">
        <w:rPr>
          <w:rFonts w:ascii="Calibri" w:hAnsi="Calibri"/>
          <w:b/>
          <w:sz w:val="22"/>
          <w:szCs w:val="20"/>
        </w:rPr>
        <w:t xml:space="preserve">aracterísticas del bien o bienes objeto de la </w:t>
      </w:r>
      <w:r w:rsidR="006E7DD1">
        <w:rPr>
          <w:rFonts w:ascii="Calibri" w:hAnsi="Calibri"/>
          <w:b/>
          <w:sz w:val="22"/>
          <w:szCs w:val="20"/>
        </w:rPr>
        <w:t>proposición</w:t>
      </w:r>
      <w:r w:rsidRPr="009569AD">
        <w:rPr>
          <w:rFonts w:ascii="Calibri" w:hAnsi="Calibri"/>
          <w:b/>
          <w:sz w:val="22"/>
          <w:szCs w:val="20"/>
        </w:rPr>
        <w:t xml:space="preserve"> técnica.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pStyle w:val="Textoindependiente3"/>
        <w:rPr>
          <w:rFonts w:ascii="Calibri" w:hAnsi="Calibri"/>
          <w:sz w:val="22"/>
          <w:szCs w:val="22"/>
          <w:lang w:val="es-ES"/>
        </w:rPr>
      </w:pPr>
      <w:r>
        <w:rPr>
          <w:rFonts w:ascii="Calibri" w:hAnsi="Calibri"/>
          <w:sz w:val="22"/>
          <w:szCs w:val="22"/>
          <w:lang w:val="es-ES"/>
        </w:rPr>
        <w:t>Consistirá en verificar</w:t>
      </w:r>
      <w:r w:rsidR="00FA4F49" w:rsidRPr="00197BEB">
        <w:rPr>
          <w:rFonts w:ascii="Calibri" w:hAnsi="Calibri"/>
          <w:sz w:val="22"/>
          <w:szCs w:val="22"/>
          <w:lang w:val="es-ES"/>
        </w:rPr>
        <w:t xml:space="preserve"> el cumplimiento</w:t>
      </w:r>
      <w:r>
        <w:rPr>
          <w:rFonts w:ascii="Calibri" w:hAnsi="Calibri"/>
          <w:sz w:val="22"/>
          <w:szCs w:val="22"/>
          <w:lang w:val="es-ES"/>
        </w:rPr>
        <w:t xml:space="preserve"> de las proposiciones presentadas contra</w:t>
      </w:r>
      <w:r w:rsidR="00FA4F49" w:rsidRPr="00197BEB">
        <w:rPr>
          <w:rFonts w:ascii="Calibri" w:hAnsi="Calibri"/>
          <w:sz w:val="22"/>
          <w:szCs w:val="22"/>
          <w:lang w:val="es-ES"/>
        </w:rPr>
        <w:t xml:space="preserve"> las especificaciones técnicas propias de cada bien descritas en el Anexo </w:t>
      </w:r>
      <w:bookmarkStart w:id="0" w:name="_GoBack"/>
      <w:bookmarkEnd w:id="0"/>
      <w:r w:rsidR="00FA4F49" w:rsidRPr="00197BEB">
        <w:rPr>
          <w:rFonts w:ascii="Calibri" w:hAnsi="Calibri"/>
          <w:sz w:val="22"/>
          <w:szCs w:val="22"/>
          <w:lang w:val="es-ES"/>
        </w:rPr>
        <w:t xml:space="preserve">I, </w:t>
      </w:r>
      <w:r>
        <w:rPr>
          <w:rFonts w:ascii="Calibri" w:hAnsi="Calibri"/>
          <w:sz w:val="22"/>
          <w:szCs w:val="22"/>
          <w:lang w:val="es-ES"/>
        </w:rPr>
        <w:t xml:space="preserve">así como de </w:t>
      </w:r>
      <w:r w:rsidR="00FA4F49" w:rsidRPr="00197BEB">
        <w:rPr>
          <w:rFonts w:ascii="Calibri" w:hAnsi="Calibri"/>
          <w:sz w:val="22"/>
          <w:szCs w:val="22"/>
          <w:lang w:val="es-ES"/>
        </w:rPr>
        <w:t>la</w:t>
      </w:r>
      <w:r w:rsidR="00FA4F49">
        <w:rPr>
          <w:rFonts w:ascii="Calibri" w:hAnsi="Calibri"/>
          <w:sz w:val="22"/>
          <w:szCs w:val="22"/>
          <w:lang w:val="es-ES"/>
        </w:rPr>
        <w:t xml:space="preserve"> evaluación de muestras según se solicite y la documentación técnica solicitada para cada partida o grupo de partidas.</w:t>
      </w:r>
    </w:p>
    <w:p w:rsidR="00FA4F49" w:rsidRDefault="00FA4F49" w:rsidP="00FA4F49">
      <w:pPr>
        <w:pStyle w:val="Textoindependiente3"/>
        <w:rPr>
          <w:rFonts w:ascii="Calibri" w:hAnsi="Calibri"/>
          <w:sz w:val="22"/>
          <w:szCs w:val="22"/>
          <w:lang w:val="es-ES"/>
        </w:rPr>
      </w:pPr>
    </w:p>
    <w:tbl>
      <w:tblPr>
        <w:tblW w:w="8916" w:type="dxa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55"/>
        <w:gridCol w:w="4820"/>
        <w:gridCol w:w="1241"/>
      </w:tblGrid>
      <w:tr w:rsidR="00FA4F49" w:rsidRPr="008A3A1C" w:rsidTr="00B80B80">
        <w:trPr>
          <w:trHeight w:val="558"/>
        </w:trPr>
        <w:tc>
          <w:tcPr>
            <w:tcW w:w="2855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RUBROS A EVALUAR</w:t>
            </w:r>
          </w:p>
        </w:tc>
        <w:tc>
          <w:tcPr>
            <w:tcW w:w="4820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41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8A3A1C" w:rsidTr="00B80B80">
        <w:trPr>
          <w:trHeight w:val="393"/>
        </w:trPr>
        <w:tc>
          <w:tcPr>
            <w:tcW w:w="2855" w:type="dxa"/>
            <w:shd w:val="clear" w:color="auto" w:fill="BFBFBF"/>
            <w:vAlign w:val="center"/>
          </w:tcPr>
          <w:p w:rsidR="00FA4F49" w:rsidRPr="008A3A1C" w:rsidRDefault="00FA4F49" w:rsidP="00FA4F49">
            <w:pPr>
              <w:pStyle w:val="Prrafodelista"/>
              <w:numPr>
                <w:ilvl w:val="0"/>
                <w:numId w:val="4"/>
              </w:numPr>
              <w:ind w:left="23" w:firstLine="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sz w:val="20"/>
                <w:szCs w:val="20"/>
              </w:rPr>
              <w:t xml:space="preserve">Características del bien o bienes objeto de la </w:t>
            </w:r>
            <w:r w:rsidR="006E7DD1">
              <w:rPr>
                <w:rFonts w:ascii="Calibri" w:hAnsi="Calibri" w:cs="Calibri"/>
                <w:b/>
                <w:sz w:val="20"/>
                <w:szCs w:val="20"/>
              </w:rPr>
              <w:t>proposición</w:t>
            </w:r>
            <w:r w:rsidRPr="008A3A1C">
              <w:rPr>
                <w:rFonts w:ascii="Calibri" w:hAnsi="Calibri" w:cs="Calibri"/>
                <w:b/>
                <w:sz w:val="20"/>
                <w:szCs w:val="20"/>
              </w:rPr>
              <w:t xml:space="preserve"> técnica.</w:t>
            </w:r>
          </w:p>
        </w:tc>
        <w:tc>
          <w:tcPr>
            <w:tcW w:w="4820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41" w:type="dxa"/>
            <w:shd w:val="clear" w:color="auto" w:fill="BFBFBF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FA4F49" w:rsidRPr="008A3A1C" w:rsidTr="00B80B80">
        <w:trPr>
          <w:trHeight w:val="543"/>
        </w:trPr>
        <w:tc>
          <w:tcPr>
            <w:tcW w:w="2855" w:type="dxa"/>
            <w:vMerge w:val="restart"/>
            <w:vAlign w:val="center"/>
          </w:tcPr>
          <w:p w:rsidR="00FA4F49" w:rsidRPr="008A3A1C" w:rsidRDefault="00B736B8" w:rsidP="00FA4F49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Características técnicas Anexo </w:t>
            </w:r>
            <w:r w:rsidR="00B81855">
              <w:rPr>
                <w:rFonts w:ascii="Calibri" w:hAnsi="Calibri" w:cs="Calibri"/>
                <w:sz w:val="20"/>
                <w:szCs w:val="20"/>
              </w:rPr>
              <w:t>I</w:t>
            </w:r>
            <w:r w:rsidR="00FA4F49" w:rsidRPr="008A3A1C">
              <w:rPr>
                <w:rFonts w:ascii="Calibri" w:hAnsi="Calibri" w:cs="Calibri"/>
                <w:sz w:val="20"/>
                <w:szCs w:val="20"/>
              </w:rPr>
              <w:t xml:space="preserve"> y evaluación de muestras (en caso de que solicite muestra</w:t>
            </w:r>
            <w:r w:rsidR="00FA4F49">
              <w:rPr>
                <w:rFonts w:ascii="Calibri" w:hAnsi="Calibri" w:cs="Calibri"/>
                <w:sz w:val="20"/>
                <w:szCs w:val="20"/>
              </w:rPr>
              <w:t xml:space="preserve"> en el Anexo J</w:t>
            </w:r>
            <w:r w:rsidR="00FA4F49" w:rsidRPr="008A3A1C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15 puntos</w:t>
            </w:r>
          </w:p>
        </w:tc>
        <w:tc>
          <w:tcPr>
            <w:tcW w:w="1241" w:type="dxa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8A3A1C" w:rsidTr="00B80B80">
        <w:trPr>
          <w:trHeight w:val="145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cumple con todas las características del Anexo I y la muestra cumpla (en caso de que se solicite).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15</w:t>
            </w:r>
          </w:p>
        </w:tc>
      </w:tr>
      <w:tr w:rsidR="00FA4F49" w:rsidRPr="008A3A1C" w:rsidTr="00B80B80">
        <w:trPr>
          <w:trHeight w:val="479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no cumple con todas las características del Anexo I y la evaluación de muestra (en caso de que se solicite)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0</w:t>
            </w:r>
          </w:p>
        </w:tc>
      </w:tr>
      <w:tr w:rsidR="00FA4F49" w:rsidRPr="008A3A1C" w:rsidTr="00B80B80">
        <w:trPr>
          <w:trHeight w:val="543"/>
        </w:trPr>
        <w:tc>
          <w:tcPr>
            <w:tcW w:w="2855" w:type="dxa"/>
            <w:vMerge w:val="restart"/>
            <w:vAlign w:val="center"/>
          </w:tcPr>
          <w:p w:rsidR="00FA4F49" w:rsidRPr="008A3A1C" w:rsidRDefault="00FA4F49" w:rsidP="00B736B8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8A3A1C">
              <w:rPr>
                <w:rFonts w:ascii="Calibri" w:hAnsi="Calibri" w:cs="Calibri"/>
                <w:sz w:val="20"/>
                <w:szCs w:val="20"/>
              </w:rPr>
              <w:t>Documentos solicitados en el Anexo J</w:t>
            </w:r>
            <w:r w:rsidR="008316BD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5B39DB">
              <w:rPr>
                <w:rFonts w:ascii="Calibri" w:hAnsi="Calibri" w:cs="Calibri"/>
                <w:sz w:val="20"/>
                <w:szCs w:val="20"/>
              </w:rPr>
              <w:t>FC1 al FC</w:t>
            </w:r>
            <w:r w:rsidR="00B736B8">
              <w:rPr>
                <w:rFonts w:ascii="Calibri" w:hAnsi="Calibri" w:cs="Calibri"/>
                <w:sz w:val="20"/>
                <w:szCs w:val="20"/>
              </w:rPr>
              <w:t>8</w:t>
            </w:r>
            <w:r w:rsidR="005B39DB">
              <w:rPr>
                <w:rFonts w:ascii="Calibri" w:hAnsi="Calibri" w:cs="Calibri"/>
                <w:sz w:val="20"/>
                <w:szCs w:val="20"/>
              </w:rPr>
              <w:t xml:space="preserve">, punto </w:t>
            </w:r>
            <w:r w:rsidR="00B736B8">
              <w:rPr>
                <w:rFonts w:ascii="Calibri" w:hAnsi="Calibri" w:cs="Calibri"/>
                <w:sz w:val="20"/>
                <w:szCs w:val="20"/>
              </w:rPr>
              <w:t>21</w:t>
            </w:r>
            <w:r w:rsidR="005B39DB">
              <w:rPr>
                <w:rFonts w:ascii="Calibri" w:hAnsi="Calibri" w:cs="Calibri"/>
                <w:sz w:val="20"/>
                <w:szCs w:val="20"/>
              </w:rPr>
              <w:t xml:space="preserve"> del subapartado III.2 de las </w:t>
            </w:r>
            <w:r w:rsidR="00B736B8">
              <w:rPr>
                <w:rFonts w:ascii="Calibri" w:hAnsi="Calibri" w:cs="Calibri"/>
                <w:sz w:val="20"/>
                <w:szCs w:val="20"/>
              </w:rPr>
              <w:t>convocatoria</w:t>
            </w:r>
            <w:r w:rsidR="005B39DB">
              <w:rPr>
                <w:rFonts w:ascii="Calibri" w:hAnsi="Calibri" w:cs="Calibri"/>
                <w:sz w:val="20"/>
                <w:szCs w:val="20"/>
              </w:rPr>
              <w:t xml:space="preserve"> de </w:t>
            </w:r>
            <w:r w:rsidR="005B39DB">
              <w:rPr>
                <w:rFonts w:ascii="Calibri" w:hAnsi="Calibri" w:cs="Calibri"/>
                <w:sz w:val="20"/>
                <w:szCs w:val="20"/>
              </w:rPr>
              <w:lastRenderedPageBreak/>
              <w:t>la licitación</w:t>
            </w:r>
            <w:r w:rsidR="008316BD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lastRenderedPageBreak/>
              <w:t>Máximo 10 puntos</w:t>
            </w:r>
          </w:p>
        </w:tc>
        <w:tc>
          <w:tcPr>
            <w:tcW w:w="1241" w:type="dxa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8A3A1C" w:rsidTr="00B80B80">
        <w:trPr>
          <w:trHeight w:val="145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el licitante presenta del 80% al 100% de los documentos solicitados tal y como se solicitan.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10</w:t>
            </w:r>
          </w:p>
        </w:tc>
      </w:tr>
      <w:tr w:rsidR="00FA4F49" w:rsidRPr="008A3A1C" w:rsidTr="00B80B80">
        <w:trPr>
          <w:trHeight w:val="145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Si el licitante presenta del 50% al 79% de los </w:t>
            </w: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lastRenderedPageBreak/>
              <w:t>documentos solicitados tal y como se solicitan.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lastRenderedPageBreak/>
              <w:t>6</w:t>
            </w:r>
          </w:p>
        </w:tc>
      </w:tr>
      <w:tr w:rsidR="00FA4F49" w:rsidRPr="008A3A1C" w:rsidTr="00B80B80">
        <w:trPr>
          <w:trHeight w:val="145"/>
        </w:trPr>
        <w:tc>
          <w:tcPr>
            <w:tcW w:w="2855" w:type="dxa"/>
            <w:vMerge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el licitante presenta el 20% al 49% de los documentos solicitados tal y como se solicitan.</w:t>
            </w:r>
          </w:p>
        </w:tc>
        <w:tc>
          <w:tcPr>
            <w:tcW w:w="1241" w:type="dxa"/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3</w:t>
            </w:r>
          </w:p>
        </w:tc>
      </w:tr>
      <w:tr w:rsidR="00FA4F49" w:rsidRPr="008A3A1C" w:rsidTr="00B80B80">
        <w:trPr>
          <w:trHeight w:val="479"/>
        </w:trPr>
        <w:tc>
          <w:tcPr>
            <w:tcW w:w="2855" w:type="dxa"/>
            <w:vMerge/>
            <w:tcBorders>
              <w:bottom w:val="single" w:sz="2" w:space="0" w:color="auto"/>
            </w:tcBorders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tcBorders>
              <w:bottom w:val="single" w:sz="2" w:space="0" w:color="auto"/>
            </w:tcBorders>
            <w:vAlign w:val="center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Si el licitante presenta menos del 19% de los documentos solicitados en el Anexo J.</w:t>
            </w:r>
          </w:p>
        </w:tc>
        <w:tc>
          <w:tcPr>
            <w:tcW w:w="1241" w:type="dxa"/>
            <w:tcBorders>
              <w:bottom w:val="single" w:sz="2" w:space="0" w:color="auto"/>
            </w:tcBorders>
            <w:vAlign w:val="center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A3A1C">
              <w:rPr>
                <w:rFonts w:ascii="Calibri" w:hAnsi="Calibri" w:cs="Calibri"/>
                <w:color w:val="1F497D"/>
                <w:sz w:val="20"/>
                <w:szCs w:val="20"/>
              </w:rPr>
              <w:t>0</w:t>
            </w:r>
          </w:p>
        </w:tc>
      </w:tr>
      <w:tr w:rsidR="00FA4F49" w:rsidRPr="008A3A1C" w:rsidTr="00B80B80">
        <w:trPr>
          <w:trHeight w:val="272"/>
        </w:trPr>
        <w:tc>
          <w:tcPr>
            <w:tcW w:w="2855" w:type="dxa"/>
            <w:shd w:val="solid" w:color="BFBFBF" w:fill="000000"/>
          </w:tcPr>
          <w:p w:rsidR="00FA4F49" w:rsidRPr="008A3A1C" w:rsidRDefault="00FA4F49" w:rsidP="00F10DCE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A3A1C">
              <w:rPr>
                <w:rFonts w:ascii="Calibri" w:hAnsi="Calibri" w:cs="Calibri"/>
                <w:b/>
                <w:bCs/>
                <w:sz w:val="20"/>
                <w:szCs w:val="20"/>
              </w:rPr>
              <w:t>TOTAL DE PUNTOS MÁXIMOS A OBTENER EN ESTE RUBRO</w:t>
            </w:r>
          </w:p>
        </w:tc>
        <w:tc>
          <w:tcPr>
            <w:tcW w:w="4820" w:type="dxa"/>
            <w:shd w:val="solid" w:color="BFBFBF" w:fill="000000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41" w:type="dxa"/>
            <w:shd w:val="solid" w:color="BFBFBF" w:fill="000000"/>
          </w:tcPr>
          <w:p w:rsidR="00FA4F49" w:rsidRPr="008A3A1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A3A1C">
              <w:rPr>
                <w:rFonts w:ascii="Calibri" w:hAnsi="Calibri" w:cs="Calibri"/>
                <w:sz w:val="20"/>
                <w:szCs w:val="20"/>
              </w:rPr>
              <w:t>25</w:t>
            </w:r>
          </w:p>
        </w:tc>
      </w:tr>
    </w:tbl>
    <w:p w:rsidR="00FA4F49" w:rsidRPr="00D45B62" w:rsidRDefault="00FA4F49" w:rsidP="00FA4F49">
      <w:pPr>
        <w:pStyle w:val="Textoindependiente3"/>
        <w:rPr>
          <w:rFonts w:ascii="Calibri" w:hAnsi="Calibri"/>
          <w:sz w:val="22"/>
          <w:szCs w:val="22"/>
          <w:lang w:val="es-ES"/>
        </w:rPr>
      </w:pPr>
    </w:p>
    <w:p w:rsidR="00FA4F49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t>b</w:t>
      </w:r>
      <w:r w:rsidRPr="009569AD">
        <w:rPr>
          <w:rFonts w:ascii="Calibri" w:hAnsi="Calibri"/>
          <w:b/>
          <w:sz w:val="22"/>
          <w:szCs w:val="20"/>
        </w:rPr>
        <w:t xml:space="preserve">) </w:t>
      </w:r>
      <w:r w:rsidR="00197BEB">
        <w:rPr>
          <w:rFonts w:ascii="Calibri" w:hAnsi="Calibri"/>
          <w:b/>
          <w:sz w:val="22"/>
          <w:szCs w:val="20"/>
        </w:rPr>
        <w:t>Evaluación de la c</w:t>
      </w:r>
      <w:r>
        <w:rPr>
          <w:rFonts w:ascii="Calibri" w:hAnsi="Calibri"/>
          <w:b/>
          <w:sz w:val="22"/>
          <w:szCs w:val="20"/>
        </w:rPr>
        <w:t>apacidad del licitante</w:t>
      </w:r>
      <w:r w:rsidRPr="009569AD">
        <w:rPr>
          <w:rFonts w:ascii="Calibri" w:hAnsi="Calibri"/>
          <w:b/>
          <w:sz w:val="22"/>
          <w:szCs w:val="20"/>
        </w:rPr>
        <w:t>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Consistirá</w:t>
      </w:r>
      <w:r w:rsidR="00FA4F49">
        <w:rPr>
          <w:rFonts w:ascii="Calibri" w:hAnsi="Calibri"/>
          <w:sz w:val="22"/>
          <w:szCs w:val="20"/>
        </w:rPr>
        <w:t xml:space="preserve"> en la valoración que hará la convocante de los recursos económicos y últimos estados fiscales que demuestren capacidad financiera para suministrar los bienes requeridos; así como a los subrubros del personal con discapacidad y sector MiPymes. A este rubro se le otorgarán 5 puntos los cuales están integrados de la siguiente forma: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38"/>
        <w:gridCol w:w="3120"/>
        <w:gridCol w:w="1235"/>
      </w:tblGrid>
      <w:tr w:rsidR="00FA4F49" w:rsidRPr="00C713EC" w:rsidTr="00F10DCE">
        <w:trPr>
          <w:trHeight w:val="558"/>
        </w:trPr>
        <w:tc>
          <w:tcPr>
            <w:tcW w:w="4438" w:type="dxa"/>
            <w:shd w:val="clear" w:color="auto" w:fill="BFBFBF"/>
            <w:vAlign w:val="center"/>
          </w:tcPr>
          <w:p w:rsidR="00FA4F49" w:rsidRPr="00C713EC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RUBROS A EVALUAR</w:t>
            </w:r>
          </w:p>
        </w:tc>
        <w:tc>
          <w:tcPr>
            <w:tcW w:w="3120" w:type="dxa"/>
            <w:shd w:val="clear" w:color="auto" w:fill="BFBFBF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35" w:type="dxa"/>
            <w:shd w:val="clear" w:color="auto" w:fill="BFBFBF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C713EC" w:rsidTr="00F10DCE">
        <w:trPr>
          <w:trHeight w:val="272"/>
        </w:trPr>
        <w:tc>
          <w:tcPr>
            <w:tcW w:w="4438" w:type="dxa"/>
            <w:shd w:val="clear" w:color="auto" w:fill="BFBFBF"/>
          </w:tcPr>
          <w:p w:rsidR="00FA4F49" w:rsidRPr="00C713EC" w:rsidRDefault="00FA4F49" w:rsidP="00FA4F4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sz w:val="20"/>
                <w:szCs w:val="20"/>
              </w:rPr>
              <w:t>Capacidad del licitante</w:t>
            </w:r>
          </w:p>
        </w:tc>
        <w:tc>
          <w:tcPr>
            <w:tcW w:w="3120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A4F49" w:rsidRPr="00C713EC" w:rsidTr="00B81855">
        <w:trPr>
          <w:trHeight w:val="558"/>
        </w:trPr>
        <w:tc>
          <w:tcPr>
            <w:tcW w:w="4438" w:type="dxa"/>
            <w:vMerge w:val="restart"/>
            <w:shd w:val="clear" w:color="auto" w:fill="auto"/>
            <w:vAlign w:val="center"/>
          </w:tcPr>
          <w:p w:rsidR="00FA4F49" w:rsidRPr="00B81855" w:rsidRDefault="003D5EE7" w:rsidP="00B736B8">
            <w:pPr>
              <w:pStyle w:val="Prrafodelista"/>
              <w:numPr>
                <w:ilvl w:val="0"/>
                <w:numId w:val="2"/>
              </w:numPr>
              <w:ind w:left="165" w:firstLine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D5EE7">
              <w:rPr>
                <w:rFonts w:ascii="Calibri" w:hAnsi="Calibri" w:cs="Calibri"/>
                <w:sz w:val="20"/>
                <w:szCs w:val="20"/>
                <w:lang w:val="es-ES_tradnl"/>
              </w:rPr>
              <w:t>Decl</w:t>
            </w:r>
            <w:r w:rsidR="007E448A">
              <w:rPr>
                <w:rFonts w:ascii="Calibri" w:hAnsi="Calibri" w:cs="Calibri"/>
                <w:sz w:val="20"/>
                <w:szCs w:val="20"/>
                <w:lang w:val="es-ES_tradnl"/>
              </w:rPr>
              <w:t>aración anual del ejercicio 202</w:t>
            </w:r>
            <w:r w:rsidR="00B736B8">
              <w:rPr>
                <w:rFonts w:ascii="Calibri" w:hAnsi="Calibri" w:cs="Calibri"/>
                <w:sz w:val="20"/>
                <w:szCs w:val="20"/>
                <w:lang w:val="es-ES_tradnl"/>
              </w:rPr>
              <w:t>2</w:t>
            </w:r>
            <w:r w:rsidRPr="003D5EE7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y Declaración Provisional o Definitiva de Impuestos Federales</w:t>
            </w:r>
            <w:r w:rsidR="002D45DB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="007E448A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del mes de </w:t>
            </w:r>
            <w:r w:rsidR="00B736B8">
              <w:rPr>
                <w:rFonts w:ascii="Calibri" w:hAnsi="Calibri" w:cs="Calibri"/>
                <w:sz w:val="20"/>
                <w:szCs w:val="20"/>
                <w:lang w:val="es-ES_tradnl"/>
              </w:rPr>
              <w:t>junio de 2023</w:t>
            </w:r>
            <w:r w:rsidRPr="003D5EE7">
              <w:rPr>
                <w:rFonts w:ascii="Calibri" w:hAnsi="Calibri" w:cs="Calibri"/>
                <w:sz w:val="20"/>
                <w:szCs w:val="20"/>
                <w:lang w:val="es-ES_tradnl"/>
              </w:rPr>
              <w:t>, presentadas ante el Servicio de Administración Tributaria (SAT)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B81855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3 puntos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C713EC" w:rsidTr="00B81855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B81855">
              <w:rPr>
                <w:rFonts w:ascii="Calibri" w:hAnsi="Calibri" w:cs="Calibri"/>
                <w:color w:val="1F497D"/>
                <w:sz w:val="20"/>
                <w:szCs w:val="20"/>
              </w:rPr>
              <w:t>Si presenta el documento tal como se solicita.</w:t>
            </w:r>
          </w:p>
          <w:p w:rsidR="00FA4F49" w:rsidRPr="00B81855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B81855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3</w:t>
            </w:r>
          </w:p>
        </w:tc>
      </w:tr>
      <w:tr w:rsidR="00FA4F49" w:rsidRPr="00C713EC" w:rsidTr="00B81855">
        <w:trPr>
          <w:trHeight w:val="407"/>
        </w:trPr>
        <w:tc>
          <w:tcPr>
            <w:tcW w:w="4438" w:type="dxa"/>
            <w:vMerge/>
            <w:shd w:val="clear" w:color="auto" w:fill="auto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B81855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B81855"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  <w:t>Si no presenta el documento o lo presenta incompleto.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B81855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B81855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0</w:t>
            </w:r>
          </w:p>
        </w:tc>
      </w:tr>
      <w:tr w:rsidR="00FA4F49" w:rsidRPr="00C713EC" w:rsidTr="00F10DCE">
        <w:trPr>
          <w:trHeight w:val="558"/>
        </w:trPr>
        <w:tc>
          <w:tcPr>
            <w:tcW w:w="4438" w:type="dxa"/>
            <w:vMerge w:val="restart"/>
            <w:vAlign w:val="center"/>
          </w:tcPr>
          <w:p w:rsidR="00FA4F49" w:rsidRPr="00C713EC" w:rsidRDefault="00FA4F49" w:rsidP="00FA4F49">
            <w:pPr>
              <w:pStyle w:val="Prrafodelista"/>
              <w:numPr>
                <w:ilvl w:val="0"/>
                <w:numId w:val="2"/>
              </w:numPr>
              <w:ind w:left="23" w:hanging="12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Participación de discapacitados o empresas que cuenten con trabajadores con discapacidad.</w:t>
            </w:r>
          </w:p>
          <w:p w:rsidR="00FA4F49" w:rsidRPr="00C713EC" w:rsidRDefault="00FA4F49" w:rsidP="00F10DC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De conformidad con el artículo 14 de la 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>Ley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, se otorgará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1 (un) punto a las empresas que cuenten con personal con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discapacidad al comprobarse un porcentaje de al menos cinco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(5) por ciento de la planta de empleados cuya antigüedad no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sea inferior a seis (6) meses, comprobándose con la siguiente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documentación:</w:t>
            </w:r>
          </w:p>
          <w:p w:rsidR="00FA4F49" w:rsidRDefault="00FA4F49" w:rsidP="00FA4F4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06" w:firstLine="0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Aviso de alta al régimen obligatorio del Instituto Mexicano del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Seguro Social (IMSS), en la que demuestre que el personal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con discapacidad con el que cuenta tiene una antigüedad en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la empresa igual o mayor a seis meses computada hasta la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fecha del acto de presentación y apertura de proposiciones.</w:t>
            </w:r>
          </w:p>
          <w:p w:rsidR="00FA4F49" w:rsidRDefault="00FA4F49" w:rsidP="00FA4F4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06" w:firstLine="0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Constancia emitida por el IMSS, en la que demuestre que la o las personas que presenta para cumplir este requisito, cuentan con discapacidad. </w:t>
            </w:r>
          </w:p>
          <w:p w:rsidR="00FA4F49" w:rsidRPr="00C713EC" w:rsidRDefault="00FA4F49" w:rsidP="00F10DCE">
            <w:pPr>
              <w:autoSpaceDE w:val="0"/>
              <w:autoSpaceDN w:val="0"/>
              <w:adjustRightInd w:val="0"/>
              <w:ind w:left="23"/>
              <w:rPr>
                <w:rFonts w:ascii="Calibri" w:hAnsi="Calibri" w:cs="Calibri"/>
                <w:sz w:val="20"/>
                <w:szCs w:val="20"/>
                <w:lang w:val="es-MX" w:eastAsia="es-MX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lastRenderedPageBreak/>
              <w:t>Cuando se trate de personas físicas con discapacidad, para hacer valida la preferencia es necesario presentar la siguiente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documentación:</w:t>
            </w:r>
          </w:p>
          <w:p w:rsidR="00FA4F49" w:rsidRPr="00C713EC" w:rsidRDefault="00FA4F49" w:rsidP="00FA4F4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06" w:firstLine="0"/>
              <w:rPr>
                <w:rFonts w:ascii="Calibri" w:hAnsi="Calibri" w:cs="Calibri"/>
                <w:sz w:val="20"/>
                <w:szCs w:val="20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Constancia emitida por el IMSS, en la que demuestre que es</w:t>
            </w:r>
            <w:r>
              <w:rPr>
                <w:rFonts w:ascii="Calibri" w:hAnsi="Calibri" w:cs="Calibri"/>
                <w:sz w:val="20"/>
                <w:szCs w:val="20"/>
                <w:lang w:val="es-MX" w:eastAsia="es-MX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MX" w:eastAsia="es-MX"/>
              </w:rPr>
              <w:t>persona con discapacidad.</w:t>
            </w: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lastRenderedPageBreak/>
              <w:t>Máximo 1 punto</w:t>
            </w: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C713EC" w:rsidTr="00F10DCE">
        <w:trPr>
          <w:trHeight w:val="145"/>
        </w:trPr>
        <w:tc>
          <w:tcPr>
            <w:tcW w:w="4438" w:type="dxa"/>
            <w:vMerge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</w:rPr>
              <w:t>Si presenta el documento tal como se solicita.</w:t>
            </w:r>
          </w:p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1</w:t>
            </w:r>
          </w:p>
        </w:tc>
      </w:tr>
      <w:tr w:rsidR="00FA4F49" w:rsidRPr="00C713EC" w:rsidTr="00F10DCE">
        <w:trPr>
          <w:trHeight w:val="441"/>
        </w:trPr>
        <w:tc>
          <w:tcPr>
            <w:tcW w:w="4438" w:type="dxa"/>
            <w:vMerge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  <w:r w:rsidRPr="00C713EC"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  <w:t>Si no presenta el documento o lo presenta incompleto.</w:t>
            </w: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0</w:t>
            </w:r>
          </w:p>
        </w:tc>
      </w:tr>
      <w:tr w:rsidR="00FA4F49" w:rsidRPr="00C713EC" w:rsidTr="00F10DCE">
        <w:trPr>
          <w:trHeight w:val="558"/>
        </w:trPr>
        <w:tc>
          <w:tcPr>
            <w:tcW w:w="4438" w:type="dxa"/>
            <w:vMerge w:val="restart"/>
            <w:vAlign w:val="center"/>
          </w:tcPr>
          <w:p w:rsidR="00FA4F49" w:rsidRDefault="00FA4F49" w:rsidP="00FA4F49">
            <w:pPr>
              <w:pStyle w:val="Prrafodelista"/>
              <w:numPr>
                <w:ilvl w:val="0"/>
                <w:numId w:val="2"/>
              </w:numPr>
              <w:ind w:left="0" w:hanging="12"/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lastRenderedPageBreak/>
              <w:t>Participación de MIPYMES que produzcan bienes con innovación tecnológica.</w:t>
            </w:r>
          </w:p>
          <w:p w:rsidR="00FA4F49" w:rsidRPr="00C713EC" w:rsidRDefault="00FA4F49" w:rsidP="00F10DCE">
            <w:pPr>
              <w:pStyle w:val="Prrafodelista"/>
              <w:ind w:left="0"/>
              <w:jc w:val="both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De conformidad con el artículo 14 de la 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Ley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, se otorgará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1 (un) punto a las empresas que pertenezcan al sector de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Micro. Pequeñas y Medianas Empresas, que produzcan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bienes con innovación tecnológica, conforme a la constancia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correspondiente emitida por el Instituto Mexicano de la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Propiedad Industrial, la cual no podrá tener una vigencia</w:t>
            </w: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 xml:space="preserve"> </w:t>
            </w:r>
            <w:r w:rsidRPr="00C713EC">
              <w:rPr>
                <w:rFonts w:ascii="Calibri" w:hAnsi="Calibri" w:cs="Calibri"/>
                <w:sz w:val="20"/>
                <w:szCs w:val="20"/>
                <w:lang w:val="es-ES_tradnl"/>
              </w:rPr>
              <w:t>mayor a 5 (cinco)a años.</w:t>
            </w:r>
          </w:p>
          <w:p w:rsidR="00FA4F49" w:rsidRPr="00C713EC" w:rsidRDefault="00FA4F49" w:rsidP="00F10DC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1 punto</w:t>
            </w: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C713EC" w:rsidTr="00F10DCE">
        <w:trPr>
          <w:trHeight w:val="145"/>
        </w:trPr>
        <w:tc>
          <w:tcPr>
            <w:tcW w:w="4438" w:type="dxa"/>
            <w:vMerge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vAlign w:val="center"/>
          </w:tcPr>
          <w:p w:rsidR="00FA4F49" w:rsidRPr="00C713EC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</w:rPr>
              <w:t>Si presenta el documento tal como se solicita.</w:t>
            </w:r>
          </w:p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</w:p>
        </w:tc>
        <w:tc>
          <w:tcPr>
            <w:tcW w:w="1235" w:type="dxa"/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1</w:t>
            </w:r>
          </w:p>
        </w:tc>
      </w:tr>
      <w:tr w:rsidR="00FA4F49" w:rsidRPr="00C713EC" w:rsidTr="00F10DCE">
        <w:trPr>
          <w:trHeight w:val="561"/>
        </w:trPr>
        <w:tc>
          <w:tcPr>
            <w:tcW w:w="4438" w:type="dxa"/>
            <w:vMerge/>
            <w:tcBorders>
              <w:bottom w:val="single" w:sz="2" w:space="0" w:color="auto"/>
            </w:tcBorders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</w:rPr>
            </w:pPr>
          </w:p>
        </w:tc>
        <w:tc>
          <w:tcPr>
            <w:tcW w:w="3120" w:type="dxa"/>
            <w:tcBorders>
              <w:bottom w:val="single" w:sz="2" w:space="0" w:color="auto"/>
            </w:tcBorders>
            <w:vAlign w:val="center"/>
          </w:tcPr>
          <w:p w:rsidR="00FA4F49" w:rsidRPr="00C713EC" w:rsidRDefault="00FA4F49" w:rsidP="00F10DCE">
            <w:pPr>
              <w:pStyle w:val="Textoindependiente3"/>
              <w:rPr>
                <w:rFonts w:ascii="Calibri" w:hAnsi="Calibri" w:cs="Calibri"/>
                <w:sz w:val="20"/>
                <w:highlight w:val="yellow"/>
              </w:rPr>
            </w:pPr>
            <w:r w:rsidRPr="00C713EC"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  <w:t>Si no presenta el documento o lo presenta incompleto.</w:t>
            </w:r>
          </w:p>
        </w:tc>
        <w:tc>
          <w:tcPr>
            <w:tcW w:w="1235" w:type="dxa"/>
            <w:tcBorders>
              <w:bottom w:val="single" w:sz="2" w:space="0" w:color="auto"/>
            </w:tcBorders>
            <w:vAlign w:val="center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</w:pPr>
            <w:r w:rsidRPr="00C713EC">
              <w:rPr>
                <w:rFonts w:ascii="Calibri" w:hAnsi="Calibri" w:cs="Calibri"/>
                <w:color w:val="1F497D"/>
                <w:sz w:val="20"/>
                <w:szCs w:val="20"/>
                <w:lang w:val="es-MX"/>
              </w:rPr>
              <w:t>0</w:t>
            </w:r>
          </w:p>
        </w:tc>
      </w:tr>
      <w:tr w:rsidR="00FA4F49" w:rsidRPr="00C713EC" w:rsidTr="00F10DCE">
        <w:trPr>
          <w:trHeight w:val="287"/>
        </w:trPr>
        <w:tc>
          <w:tcPr>
            <w:tcW w:w="4438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713EC">
              <w:rPr>
                <w:rFonts w:ascii="Calibri" w:hAnsi="Calibri" w:cs="Calibri"/>
                <w:b/>
                <w:bCs/>
                <w:sz w:val="20"/>
                <w:szCs w:val="20"/>
              </w:rPr>
              <w:t>TOTAL DE PUNTOS MÁXIMOS A OBTENER EN ESTE RUBRO</w:t>
            </w:r>
          </w:p>
        </w:tc>
        <w:tc>
          <w:tcPr>
            <w:tcW w:w="3120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C713EC" w:rsidRDefault="00FA4F49" w:rsidP="00F10DCE">
            <w:pPr>
              <w:jc w:val="center"/>
              <w:rPr>
                <w:rFonts w:ascii="Calibri" w:hAnsi="Calibri" w:cs="Calibri"/>
                <w:bCs/>
                <w:sz w:val="20"/>
                <w:szCs w:val="20"/>
                <w:highlight w:val="yellow"/>
              </w:rPr>
            </w:pPr>
            <w:r w:rsidRPr="00C713EC">
              <w:rPr>
                <w:rFonts w:ascii="Calibri" w:hAnsi="Calibri" w:cs="Calibri"/>
                <w:bCs/>
                <w:sz w:val="20"/>
                <w:szCs w:val="20"/>
              </w:rPr>
              <w:t>5</w:t>
            </w:r>
          </w:p>
        </w:tc>
      </w:tr>
    </w:tbl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713EC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 w:rsidRPr="00C713EC">
        <w:rPr>
          <w:rFonts w:ascii="Calibri" w:hAnsi="Calibri"/>
          <w:b/>
          <w:sz w:val="22"/>
          <w:szCs w:val="20"/>
        </w:rPr>
        <w:t xml:space="preserve">c) </w:t>
      </w:r>
      <w:r w:rsidR="00197BEB">
        <w:rPr>
          <w:rFonts w:ascii="Calibri" w:hAnsi="Calibri"/>
          <w:b/>
          <w:sz w:val="22"/>
          <w:szCs w:val="20"/>
        </w:rPr>
        <w:t>Evaluación de la e</w:t>
      </w:r>
      <w:r w:rsidRPr="00C713EC">
        <w:rPr>
          <w:rFonts w:ascii="Calibri" w:hAnsi="Calibri"/>
          <w:b/>
          <w:sz w:val="22"/>
          <w:szCs w:val="20"/>
        </w:rPr>
        <w:t>xperiencia y especialidad del licitante.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jc w:val="both"/>
        <w:rPr>
          <w:rFonts w:ascii="Calibri" w:hAnsi="Calibri"/>
          <w:sz w:val="22"/>
          <w:szCs w:val="20"/>
        </w:rPr>
      </w:pPr>
      <w:r w:rsidRPr="00197BEB">
        <w:rPr>
          <w:rFonts w:ascii="Calibri" w:hAnsi="Calibri"/>
          <w:sz w:val="22"/>
          <w:szCs w:val="20"/>
        </w:rPr>
        <w:t xml:space="preserve">Consistirá en la valoración que hará la convocante </w:t>
      </w:r>
      <w:r>
        <w:rPr>
          <w:rFonts w:ascii="Calibri" w:hAnsi="Calibri"/>
          <w:sz w:val="22"/>
          <w:szCs w:val="20"/>
        </w:rPr>
        <w:t>respecto</w:t>
      </w:r>
      <w:r w:rsidR="00FA4F49" w:rsidRPr="00C713EC">
        <w:rPr>
          <w:rFonts w:ascii="Calibri" w:hAnsi="Calibri"/>
          <w:sz w:val="22"/>
          <w:szCs w:val="20"/>
        </w:rPr>
        <w:t xml:space="preserve"> a los contratos, órdenes de compra y/o pedidos que el licitante haya celebrado con personas físicas o</w:t>
      </w:r>
      <w:r w:rsidR="00FA4F49">
        <w:rPr>
          <w:rFonts w:ascii="Calibri" w:hAnsi="Calibri"/>
          <w:sz w:val="22"/>
          <w:szCs w:val="20"/>
        </w:rPr>
        <w:t xml:space="preserve"> </w:t>
      </w:r>
      <w:r w:rsidR="00FA4F49" w:rsidRPr="00C713EC">
        <w:rPr>
          <w:rFonts w:ascii="Calibri" w:hAnsi="Calibri"/>
          <w:sz w:val="22"/>
          <w:szCs w:val="20"/>
        </w:rPr>
        <w:t>morales, públicas y/o privadas, a través de los cuales demuestre que cuenta con la experiencia y especialidad</w:t>
      </w:r>
      <w:r w:rsidR="00FA4F49">
        <w:rPr>
          <w:rFonts w:ascii="Calibri" w:hAnsi="Calibri"/>
          <w:sz w:val="22"/>
          <w:szCs w:val="20"/>
        </w:rPr>
        <w:t xml:space="preserve"> </w:t>
      </w:r>
      <w:r w:rsidR="00FA4F49" w:rsidRPr="00C713EC">
        <w:rPr>
          <w:rFonts w:ascii="Calibri" w:hAnsi="Calibri"/>
          <w:sz w:val="22"/>
          <w:szCs w:val="20"/>
        </w:rPr>
        <w:t>necesarias para suministrar los bienes con las características descritas en la presente licitación. A este rubro se</w:t>
      </w:r>
      <w:r w:rsidR="00FA4F49">
        <w:rPr>
          <w:rFonts w:ascii="Calibri" w:hAnsi="Calibri"/>
          <w:sz w:val="22"/>
          <w:szCs w:val="20"/>
        </w:rPr>
        <w:t xml:space="preserve"> </w:t>
      </w:r>
      <w:r w:rsidR="00FA4F49" w:rsidRPr="00C713EC">
        <w:rPr>
          <w:rFonts w:ascii="Calibri" w:hAnsi="Calibri"/>
          <w:sz w:val="22"/>
          <w:szCs w:val="20"/>
        </w:rPr>
        <w:t>le otorgarán 5 puntos, los cuales están integrados de la siguiente forma: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38"/>
        <w:gridCol w:w="3120"/>
        <w:gridCol w:w="1235"/>
      </w:tblGrid>
      <w:tr w:rsidR="00FA4F49" w:rsidRPr="008966AB" w:rsidTr="00F10DCE">
        <w:trPr>
          <w:trHeight w:val="558"/>
        </w:trPr>
        <w:tc>
          <w:tcPr>
            <w:tcW w:w="4438" w:type="dxa"/>
            <w:shd w:val="solid" w:color="BFBFBF" w:fill="BFBFBF"/>
            <w:vAlign w:val="center"/>
          </w:tcPr>
          <w:p w:rsidR="00FA4F49" w:rsidRPr="008966AB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RUBRO A EVALUAR</w:t>
            </w:r>
          </w:p>
        </w:tc>
        <w:tc>
          <w:tcPr>
            <w:tcW w:w="3120" w:type="dxa"/>
            <w:shd w:val="solid" w:color="BFBFBF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35" w:type="dxa"/>
            <w:shd w:val="solid" w:color="BFBFBF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8966AB" w:rsidTr="00F10DCE">
        <w:trPr>
          <w:trHeight w:val="287"/>
        </w:trPr>
        <w:tc>
          <w:tcPr>
            <w:tcW w:w="4438" w:type="dxa"/>
            <w:shd w:val="solid" w:color="BFBFBF" w:fill="BFBFBF"/>
          </w:tcPr>
          <w:p w:rsidR="00FA4F49" w:rsidRPr="008966AB" w:rsidRDefault="00FA4F49" w:rsidP="00FA4F49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sz w:val="20"/>
                <w:szCs w:val="20"/>
              </w:rPr>
              <w:t>Experiencia y especialidad del licitante.</w:t>
            </w:r>
          </w:p>
        </w:tc>
        <w:tc>
          <w:tcPr>
            <w:tcW w:w="3120" w:type="dxa"/>
            <w:shd w:val="solid" w:color="BFBFBF" w:fill="BFBFBF"/>
          </w:tcPr>
          <w:p w:rsidR="00FA4F49" w:rsidRPr="008966AB" w:rsidRDefault="00FA4F49" w:rsidP="00F10DCE">
            <w:pPr>
              <w:pStyle w:val="Prrafodelista"/>
              <w:ind w:left="72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35" w:type="dxa"/>
            <w:shd w:val="solid" w:color="BFBFBF" w:fill="BFBFBF"/>
          </w:tcPr>
          <w:p w:rsidR="00FA4F49" w:rsidRPr="008966AB" w:rsidRDefault="00FA4F49" w:rsidP="00F10DCE">
            <w:pPr>
              <w:pStyle w:val="Prrafodelista"/>
              <w:ind w:left="720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A4F49" w:rsidRPr="008966AB" w:rsidTr="00F10DCE">
        <w:trPr>
          <w:trHeight w:val="470"/>
        </w:trPr>
        <w:tc>
          <w:tcPr>
            <w:tcW w:w="4438" w:type="dxa"/>
            <w:vMerge w:val="restart"/>
            <w:vAlign w:val="center"/>
          </w:tcPr>
          <w:p w:rsidR="00FA4F49" w:rsidRPr="008966AB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966AB">
              <w:rPr>
                <w:rFonts w:ascii="Calibri" w:hAnsi="Calibri" w:cs="Calibri"/>
                <w:sz w:val="20"/>
              </w:rPr>
              <w:t>Documentos que acrediten su experiencia en el ramo.</w:t>
            </w:r>
          </w:p>
          <w:p w:rsidR="00FA4F49" w:rsidRPr="008C154F" w:rsidRDefault="00FA4F49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966AB">
              <w:rPr>
                <w:rFonts w:ascii="Calibri" w:hAnsi="Calibri" w:cs="Calibri"/>
                <w:sz w:val="20"/>
              </w:rPr>
              <w:t xml:space="preserve">Copia íntegra de los contratos o, pedidos, órdenes de compra de cualquier, convenios de compra-venta o cartas expedidas por sus clientes en los que se detalle los bienes contratados así como </w:t>
            </w:r>
            <w:r w:rsidR="00F70676">
              <w:rPr>
                <w:rFonts w:ascii="Calibri" w:hAnsi="Calibri" w:cs="Calibri"/>
                <w:sz w:val="20"/>
              </w:rPr>
              <w:t>la fecha</w:t>
            </w:r>
            <w:r w:rsidRPr="008966AB">
              <w:rPr>
                <w:rFonts w:ascii="Calibri" w:hAnsi="Calibri" w:cs="Calibri"/>
                <w:sz w:val="20"/>
              </w:rPr>
              <w:t xml:space="preserve"> y cuyo </w:t>
            </w:r>
            <w:r w:rsidRPr="008C154F">
              <w:rPr>
                <w:rFonts w:ascii="Calibri" w:hAnsi="Calibri" w:cs="Calibri"/>
                <w:sz w:val="20"/>
              </w:rPr>
              <w:t>objeto corresponda a l</w:t>
            </w:r>
            <w:r w:rsidR="00CF44DD" w:rsidRPr="008C154F">
              <w:rPr>
                <w:rFonts w:ascii="Calibri" w:hAnsi="Calibri" w:cs="Calibri"/>
                <w:sz w:val="20"/>
              </w:rPr>
              <w:t>a venta de equipo</w:t>
            </w:r>
            <w:r w:rsidRPr="008C154F">
              <w:rPr>
                <w:rFonts w:ascii="Calibri" w:hAnsi="Calibri" w:cs="Calibri"/>
                <w:sz w:val="20"/>
              </w:rPr>
              <w:t xml:space="preserve"> médico y de laboratorio.</w:t>
            </w:r>
          </w:p>
          <w:p w:rsidR="00FA4F49" w:rsidRPr="008966AB" w:rsidRDefault="00543131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C154F">
              <w:rPr>
                <w:rFonts w:ascii="Calibri" w:hAnsi="Calibri" w:cs="Calibri"/>
                <w:sz w:val="20"/>
              </w:rPr>
              <w:t xml:space="preserve">Cuya antigüedad en su conjunto </w:t>
            </w:r>
            <w:r w:rsidR="00747C36">
              <w:rPr>
                <w:rFonts w:ascii="Calibri" w:hAnsi="Calibri" w:cs="Calibri"/>
                <w:sz w:val="20"/>
              </w:rPr>
              <w:t>no rebase</w:t>
            </w:r>
            <w:r w:rsidRPr="008C154F">
              <w:rPr>
                <w:rFonts w:ascii="Calibri" w:hAnsi="Calibri" w:cs="Calibri"/>
                <w:sz w:val="20"/>
              </w:rPr>
              <w:t xml:space="preserve"> tres años. </w:t>
            </w:r>
          </w:p>
        </w:tc>
        <w:tc>
          <w:tcPr>
            <w:tcW w:w="3120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5 puntos</w:t>
            </w:r>
          </w:p>
        </w:tc>
        <w:tc>
          <w:tcPr>
            <w:tcW w:w="1235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8966AB" w:rsidTr="00F10DCE">
        <w:trPr>
          <w:trHeight w:val="324"/>
        </w:trPr>
        <w:tc>
          <w:tcPr>
            <w:tcW w:w="4438" w:type="dxa"/>
            <w:vMerge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vAlign w:val="center"/>
          </w:tcPr>
          <w:p w:rsidR="00FA4F49" w:rsidRPr="008966AB" w:rsidRDefault="00FA4F49" w:rsidP="00F10DCE">
            <w:pPr>
              <w:pStyle w:val="Textoindependiente3"/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</w:pPr>
            <w:r w:rsidRPr="008966AB">
              <w:rPr>
                <w:rFonts w:ascii="Calibri" w:hAnsi="Calibri" w:cs="Calibri"/>
                <w:color w:val="1F497D"/>
                <w:sz w:val="20"/>
              </w:rPr>
              <w:t xml:space="preserve">Si presenta 3 </w:t>
            </w:r>
            <w:r w:rsidR="00D13C47">
              <w:rPr>
                <w:rFonts w:ascii="Calibri" w:hAnsi="Calibri" w:cs="Calibri"/>
                <w:color w:val="1F497D"/>
                <w:sz w:val="20"/>
              </w:rPr>
              <w:t xml:space="preserve">o más </w:t>
            </w:r>
            <w:r w:rsidRPr="008966AB">
              <w:rPr>
                <w:rFonts w:ascii="Calibri" w:hAnsi="Calibri" w:cs="Calibri"/>
                <w:color w:val="1F497D"/>
                <w:sz w:val="20"/>
              </w:rPr>
              <w:t>documentos acreditando su experiencia y especialidad tal como se solicita.</w:t>
            </w:r>
          </w:p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5</w:t>
            </w:r>
          </w:p>
        </w:tc>
      </w:tr>
      <w:tr w:rsidR="00FA4F49" w:rsidRPr="008966AB" w:rsidTr="00F10DCE">
        <w:trPr>
          <w:trHeight w:val="324"/>
        </w:trPr>
        <w:tc>
          <w:tcPr>
            <w:tcW w:w="4438" w:type="dxa"/>
            <w:vMerge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vAlign w:val="center"/>
          </w:tcPr>
          <w:p w:rsidR="00FA4F49" w:rsidRPr="008966AB" w:rsidRDefault="00FA4F49" w:rsidP="00F10DCE">
            <w:pPr>
              <w:pStyle w:val="Textoindependiente3"/>
              <w:rPr>
                <w:rFonts w:ascii="Calibri" w:eastAsia="Calibri" w:hAnsi="Calibri" w:cs="Calibri"/>
                <w:color w:val="1F497D"/>
                <w:sz w:val="20"/>
                <w:lang w:eastAsia="en-US"/>
              </w:rPr>
            </w:pPr>
            <w:r w:rsidRPr="008966AB">
              <w:rPr>
                <w:rFonts w:ascii="Calibri" w:hAnsi="Calibri" w:cs="Calibri"/>
                <w:color w:val="1F497D"/>
                <w:sz w:val="20"/>
              </w:rPr>
              <w:t>Si presenta al menos 2 documentos acreditando su experiencia y especialidad tal como se solicita.</w:t>
            </w:r>
          </w:p>
          <w:p w:rsidR="00FA4F49" w:rsidRPr="008966AB" w:rsidRDefault="00FA4F49" w:rsidP="00F10DCE">
            <w:pPr>
              <w:pStyle w:val="Textoindependiente3"/>
              <w:rPr>
                <w:rFonts w:ascii="Calibri" w:hAnsi="Calibri" w:cs="Calibri"/>
                <w:color w:val="1F497D"/>
                <w:sz w:val="20"/>
              </w:rPr>
            </w:pPr>
          </w:p>
        </w:tc>
        <w:tc>
          <w:tcPr>
            <w:tcW w:w="1235" w:type="dxa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2</w:t>
            </w:r>
          </w:p>
        </w:tc>
      </w:tr>
      <w:tr w:rsidR="00FA4F49" w:rsidRPr="008966AB" w:rsidTr="00F10DCE">
        <w:trPr>
          <w:trHeight w:val="477"/>
        </w:trPr>
        <w:tc>
          <w:tcPr>
            <w:tcW w:w="4438" w:type="dxa"/>
            <w:vMerge/>
            <w:tcBorders>
              <w:bottom w:val="single" w:sz="2" w:space="0" w:color="auto"/>
            </w:tcBorders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tcBorders>
              <w:bottom w:val="single" w:sz="2" w:space="0" w:color="auto"/>
            </w:tcBorders>
            <w:vAlign w:val="center"/>
          </w:tcPr>
          <w:p w:rsidR="00FA4F49" w:rsidRPr="008966AB" w:rsidRDefault="00FA4F49" w:rsidP="00F10DCE">
            <w:pPr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Si no presenta documento.</w:t>
            </w:r>
          </w:p>
        </w:tc>
        <w:tc>
          <w:tcPr>
            <w:tcW w:w="1235" w:type="dxa"/>
            <w:tcBorders>
              <w:bottom w:val="single" w:sz="2" w:space="0" w:color="auto"/>
            </w:tcBorders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 xml:space="preserve">   0</w:t>
            </w:r>
          </w:p>
        </w:tc>
      </w:tr>
      <w:tr w:rsidR="00FA4F49" w:rsidRPr="008966AB" w:rsidTr="00F10DCE">
        <w:trPr>
          <w:trHeight w:val="272"/>
        </w:trPr>
        <w:tc>
          <w:tcPr>
            <w:tcW w:w="4438" w:type="dxa"/>
            <w:shd w:val="solid" w:color="BFBFBF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b/>
                <w:bCs/>
                <w:sz w:val="20"/>
                <w:szCs w:val="20"/>
              </w:rPr>
              <w:t>TOTAL DE PUNTOS MÁXIMOS A OBTENER EN ESTE RUBRO</w:t>
            </w:r>
          </w:p>
        </w:tc>
        <w:tc>
          <w:tcPr>
            <w:tcW w:w="3120" w:type="dxa"/>
            <w:shd w:val="solid" w:color="BFBFBF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solid" w:color="BFBFBF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</w:tr>
    </w:tbl>
    <w:p w:rsidR="0046011D" w:rsidRDefault="0046011D" w:rsidP="0046011D">
      <w:pPr>
        <w:ind w:left="720"/>
        <w:jc w:val="both"/>
        <w:rPr>
          <w:rFonts w:ascii="Calibri" w:hAnsi="Calibri"/>
          <w:b/>
          <w:sz w:val="22"/>
          <w:szCs w:val="20"/>
        </w:rPr>
      </w:pPr>
    </w:p>
    <w:p w:rsidR="0046011D" w:rsidRDefault="0046011D" w:rsidP="0046011D">
      <w:pPr>
        <w:ind w:left="720"/>
        <w:jc w:val="both"/>
        <w:rPr>
          <w:rFonts w:ascii="Calibri" w:hAnsi="Calibri"/>
          <w:b/>
          <w:sz w:val="22"/>
          <w:szCs w:val="20"/>
        </w:rPr>
      </w:pPr>
    </w:p>
    <w:p w:rsidR="00FA4F49" w:rsidRPr="008966AB" w:rsidRDefault="00197BEB" w:rsidP="00FA4F49">
      <w:pPr>
        <w:numPr>
          <w:ilvl w:val="0"/>
          <w:numId w:val="4"/>
        </w:num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lastRenderedPageBreak/>
        <w:t>Evaluación del c</w:t>
      </w:r>
      <w:r w:rsidR="00FA4F49" w:rsidRPr="008966AB">
        <w:rPr>
          <w:rFonts w:ascii="Calibri" w:hAnsi="Calibri"/>
          <w:b/>
          <w:sz w:val="22"/>
          <w:szCs w:val="20"/>
        </w:rPr>
        <w:t xml:space="preserve">umplimiento </w:t>
      </w:r>
      <w:r>
        <w:rPr>
          <w:rFonts w:ascii="Calibri" w:hAnsi="Calibri"/>
          <w:b/>
          <w:sz w:val="22"/>
          <w:szCs w:val="20"/>
        </w:rPr>
        <w:t>a</w:t>
      </w:r>
      <w:r w:rsidR="00FA4F49" w:rsidRPr="008966AB">
        <w:rPr>
          <w:rFonts w:ascii="Calibri" w:hAnsi="Calibri"/>
          <w:b/>
          <w:sz w:val="22"/>
          <w:szCs w:val="20"/>
        </w:rPr>
        <w:t xml:space="preserve"> contratos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197BEB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Consistirá en la valoración que hará la convocante</w:t>
      </w:r>
      <w:r w:rsidRPr="008966AB">
        <w:rPr>
          <w:rFonts w:ascii="Calibri" w:hAnsi="Calibri"/>
          <w:sz w:val="22"/>
          <w:szCs w:val="20"/>
        </w:rPr>
        <w:t xml:space="preserve"> </w:t>
      </w:r>
      <w:r>
        <w:rPr>
          <w:rFonts w:ascii="Calibri" w:hAnsi="Calibri"/>
          <w:sz w:val="22"/>
          <w:szCs w:val="20"/>
        </w:rPr>
        <w:t>respecto a</w:t>
      </w:r>
      <w:r w:rsidR="00FA4F49" w:rsidRPr="008966AB">
        <w:rPr>
          <w:rFonts w:ascii="Calibri" w:hAnsi="Calibri"/>
          <w:sz w:val="22"/>
          <w:szCs w:val="20"/>
        </w:rPr>
        <w:t xml:space="preserve"> medir el desempeño o cumplimiento que ha tenido el licitante en la entrega oportuna y adecuada de los bienes de la misma naturaleza objeto del procedimiento de contratación de que se trate, que hubieren sido adquiridos por alguna dependencia, entidad o cualquier otra persona en el plazo </w:t>
      </w:r>
      <w:r w:rsidR="00FA4F49">
        <w:rPr>
          <w:rFonts w:ascii="Calibri" w:hAnsi="Calibri"/>
          <w:sz w:val="22"/>
          <w:szCs w:val="20"/>
        </w:rPr>
        <w:t>máximo de tres años.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tbl>
      <w:tblPr>
        <w:tblW w:w="0" w:type="auto"/>
        <w:tblInd w:w="26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438"/>
        <w:gridCol w:w="3120"/>
        <w:gridCol w:w="1235"/>
      </w:tblGrid>
      <w:tr w:rsidR="00FA4F49" w:rsidRPr="008966AB" w:rsidTr="00F10DCE">
        <w:trPr>
          <w:trHeight w:val="558"/>
        </w:trPr>
        <w:tc>
          <w:tcPr>
            <w:tcW w:w="4438" w:type="dxa"/>
            <w:shd w:val="clear" w:color="auto" w:fill="BFBFBF"/>
            <w:vAlign w:val="center"/>
          </w:tcPr>
          <w:p w:rsidR="00FA4F49" w:rsidRPr="008966AB" w:rsidRDefault="00FA4F49" w:rsidP="00F10DCE">
            <w:pPr>
              <w:ind w:left="222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RUBRO A EVALUAR</w:t>
            </w:r>
          </w:p>
        </w:tc>
        <w:tc>
          <w:tcPr>
            <w:tcW w:w="3120" w:type="dxa"/>
            <w:shd w:val="clear" w:color="auto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PUNTOS A OBTENER</w:t>
            </w:r>
          </w:p>
        </w:tc>
        <w:tc>
          <w:tcPr>
            <w:tcW w:w="1235" w:type="dxa"/>
            <w:shd w:val="clear" w:color="auto" w:fill="BFBFBF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VALOR DE LOS PUNTOS</w:t>
            </w:r>
          </w:p>
        </w:tc>
      </w:tr>
      <w:tr w:rsidR="00FA4F49" w:rsidRPr="008966AB" w:rsidTr="00F10DCE">
        <w:trPr>
          <w:trHeight w:val="272"/>
        </w:trPr>
        <w:tc>
          <w:tcPr>
            <w:tcW w:w="4438" w:type="dxa"/>
            <w:shd w:val="clear" w:color="auto" w:fill="BFBFBF"/>
          </w:tcPr>
          <w:p w:rsidR="00FA4F49" w:rsidRPr="008966AB" w:rsidRDefault="00FA4F49" w:rsidP="00FA4F49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sz w:val="20"/>
                <w:szCs w:val="20"/>
              </w:rPr>
              <w:t>Cumplimiento de contratos.</w:t>
            </w:r>
          </w:p>
        </w:tc>
        <w:tc>
          <w:tcPr>
            <w:tcW w:w="3120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</w:tr>
      <w:tr w:rsidR="00FA4F49" w:rsidRPr="008966AB" w:rsidTr="00F10DCE">
        <w:trPr>
          <w:trHeight w:val="425"/>
        </w:trPr>
        <w:tc>
          <w:tcPr>
            <w:tcW w:w="4438" w:type="dxa"/>
            <w:vMerge w:val="restart"/>
            <w:shd w:val="clear" w:color="auto" w:fill="auto"/>
            <w:vAlign w:val="center"/>
          </w:tcPr>
          <w:p w:rsidR="00FA4F49" w:rsidRPr="008966AB" w:rsidRDefault="00D13C47" w:rsidP="00F10DCE">
            <w:pPr>
              <w:pStyle w:val="Textoindependiente3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</w:t>
            </w:r>
            <w:r w:rsidR="00FA4F49" w:rsidRPr="008966AB">
              <w:rPr>
                <w:rFonts w:ascii="Calibri" w:hAnsi="Calibri" w:cs="Calibri"/>
                <w:sz w:val="20"/>
              </w:rPr>
              <w:t>ocumento</w:t>
            </w:r>
            <w:r>
              <w:rPr>
                <w:rFonts w:ascii="Calibri" w:hAnsi="Calibri" w:cs="Calibri"/>
                <w:sz w:val="20"/>
              </w:rPr>
              <w:t>s</w:t>
            </w:r>
            <w:r w:rsidR="00FA4F49" w:rsidRPr="008966AB">
              <w:rPr>
                <w:rFonts w:ascii="Calibri" w:hAnsi="Calibri" w:cs="Calibri"/>
                <w:sz w:val="20"/>
              </w:rPr>
              <w:t xml:space="preserve"> en el que conste la cancelación de la garantía de cumplimiento, liberación de fianza, constancia de entrega – recepción y/o manifestación escrita de quien contrato al licitante en el que manifieste que el licitante cumplió con todas y cada una de las obligaciones </w:t>
            </w:r>
            <w:r>
              <w:rPr>
                <w:rFonts w:ascii="Calibri" w:hAnsi="Calibri" w:cs="Calibri"/>
                <w:sz w:val="20"/>
              </w:rPr>
              <w:t xml:space="preserve">de los contratos </w:t>
            </w:r>
            <w:r w:rsidRPr="008966AB">
              <w:rPr>
                <w:rFonts w:ascii="Calibri" w:hAnsi="Calibri" w:cs="Calibri"/>
                <w:sz w:val="20"/>
              </w:rPr>
              <w:t xml:space="preserve">cuyo </w:t>
            </w:r>
            <w:r w:rsidRPr="008C154F">
              <w:rPr>
                <w:rFonts w:ascii="Calibri" w:hAnsi="Calibri" w:cs="Calibri"/>
                <w:sz w:val="20"/>
              </w:rPr>
              <w:t>objeto corresponda a la venta de equipo médico y de laboratorio</w:t>
            </w:r>
            <w:r w:rsidR="00FA4F49" w:rsidRPr="008966AB">
              <w:rPr>
                <w:rFonts w:ascii="Calibri" w:hAnsi="Calibri" w:cs="Calibri"/>
                <w:sz w:val="20"/>
              </w:rPr>
              <w:t>.</w:t>
            </w:r>
          </w:p>
          <w:p w:rsidR="00FA4F49" w:rsidRPr="008966AB" w:rsidRDefault="00FA4F49" w:rsidP="005B39DB">
            <w:pPr>
              <w:pStyle w:val="Textoindependiente3"/>
              <w:rPr>
                <w:rFonts w:ascii="Calibri" w:hAnsi="Calibri" w:cs="Calibri"/>
                <w:sz w:val="20"/>
              </w:rPr>
            </w:pPr>
            <w:r w:rsidRPr="008966AB">
              <w:rPr>
                <w:rFonts w:ascii="Calibri" w:hAnsi="Calibri" w:cs="Calibri"/>
                <w:sz w:val="20"/>
              </w:rPr>
              <w:t xml:space="preserve">Si el licitante no presenta por lo menos la cantidad mínima de </w:t>
            </w:r>
            <w:r w:rsidR="005B39DB">
              <w:rPr>
                <w:rFonts w:ascii="Calibri" w:hAnsi="Calibri" w:cs="Calibri"/>
                <w:sz w:val="20"/>
              </w:rPr>
              <w:t>documentación que acredite el cumplimiento en este rubro no se le asignaran puntos.</w:t>
            </w: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b/>
                <w:color w:val="1F497D"/>
                <w:sz w:val="20"/>
                <w:szCs w:val="20"/>
              </w:rPr>
              <w:t>Máximo 15 puntos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</w:tc>
      </w:tr>
      <w:tr w:rsidR="00FA4F49" w:rsidRPr="008966AB" w:rsidTr="00F10DCE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</w:p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3 (tres) liberaciones de fianza, cartas de cancelación de las garantías o cartas del contratante de cumplimiento satisfactorio de contratos.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15</w:t>
            </w:r>
          </w:p>
        </w:tc>
      </w:tr>
      <w:tr w:rsidR="00FA4F49" w:rsidRPr="008966AB" w:rsidTr="00F10DCE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2 (dos) liberaciones de fianza, cartas de cancelación de las garantías o cartas del contratante de cumplimiento satisfactorio de contratos.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10</w:t>
            </w:r>
          </w:p>
        </w:tc>
      </w:tr>
      <w:tr w:rsidR="00FA4F49" w:rsidRPr="008966AB" w:rsidTr="00F10DCE">
        <w:trPr>
          <w:trHeight w:val="145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 (una) liberación de fianza, cartas de cancelación de las garantías o cartas del contratante de cumplimiento satisfactorio de contratos.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5</w:t>
            </w:r>
          </w:p>
        </w:tc>
      </w:tr>
      <w:tr w:rsidR="00FA4F49" w:rsidRPr="008966AB" w:rsidTr="00F10DCE">
        <w:trPr>
          <w:trHeight w:val="59"/>
        </w:trPr>
        <w:tc>
          <w:tcPr>
            <w:tcW w:w="4438" w:type="dxa"/>
            <w:vMerge/>
            <w:shd w:val="clear" w:color="auto" w:fill="auto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3120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both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Si el licitante no presenta ningún documento.</w:t>
            </w:r>
          </w:p>
        </w:tc>
        <w:tc>
          <w:tcPr>
            <w:tcW w:w="1235" w:type="dxa"/>
            <w:shd w:val="clear" w:color="auto" w:fill="auto"/>
            <w:vAlign w:val="center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0</w:t>
            </w:r>
          </w:p>
        </w:tc>
      </w:tr>
      <w:tr w:rsidR="00FA4F49" w:rsidRPr="008966AB" w:rsidTr="00F10DCE">
        <w:trPr>
          <w:trHeight w:val="272"/>
        </w:trPr>
        <w:tc>
          <w:tcPr>
            <w:tcW w:w="4438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b/>
                <w:bCs/>
                <w:color w:val="1F497D"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b/>
                <w:bCs/>
                <w:sz w:val="20"/>
                <w:szCs w:val="20"/>
              </w:rPr>
              <w:t>TOTAL DE PUNTOS MÁXIMOS A OBTENER EN ESTE RUBRO</w:t>
            </w:r>
          </w:p>
        </w:tc>
        <w:tc>
          <w:tcPr>
            <w:tcW w:w="3120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highlight w:val="yellow"/>
              </w:rPr>
            </w:pPr>
          </w:p>
        </w:tc>
        <w:tc>
          <w:tcPr>
            <w:tcW w:w="1235" w:type="dxa"/>
            <w:shd w:val="clear" w:color="auto" w:fill="BFBFBF"/>
          </w:tcPr>
          <w:p w:rsidR="00FA4F49" w:rsidRPr="008966AB" w:rsidRDefault="00FA4F49" w:rsidP="00F10DCE">
            <w:pPr>
              <w:jc w:val="center"/>
              <w:rPr>
                <w:rFonts w:ascii="Calibri" w:hAnsi="Calibri" w:cs="Calibri"/>
                <w:color w:val="1F497D"/>
                <w:sz w:val="20"/>
                <w:szCs w:val="20"/>
                <w:highlight w:val="yellow"/>
              </w:rPr>
            </w:pPr>
            <w:r w:rsidRPr="008966AB">
              <w:rPr>
                <w:rFonts w:ascii="Calibri" w:hAnsi="Calibri" w:cs="Calibri"/>
                <w:color w:val="1F497D"/>
                <w:sz w:val="20"/>
                <w:szCs w:val="20"/>
              </w:rPr>
              <w:t>15</w:t>
            </w:r>
          </w:p>
        </w:tc>
      </w:tr>
    </w:tbl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215FF9">
        <w:rPr>
          <w:rFonts w:ascii="Calibri" w:hAnsi="Calibri"/>
          <w:sz w:val="22"/>
          <w:szCs w:val="20"/>
        </w:rPr>
        <w:t xml:space="preserve">Posteriormente a la evaluación, se considerará como </w:t>
      </w:r>
      <w:r w:rsidR="006E7DD1">
        <w:rPr>
          <w:rFonts w:ascii="Calibri" w:hAnsi="Calibri"/>
          <w:sz w:val="22"/>
          <w:szCs w:val="20"/>
        </w:rPr>
        <w:t>proposición</w:t>
      </w:r>
      <w:r w:rsidRPr="00215FF9">
        <w:rPr>
          <w:rFonts w:ascii="Calibri" w:hAnsi="Calibri"/>
          <w:sz w:val="22"/>
          <w:szCs w:val="20"/>
        </w:rPr>
        <w:t xml:space="preserve"> solvente aquella que obtenga una calificación mínima de 37.50 puntos de los 50 puntos máximos del total de los rubros y por lo tanto se considerará que cumple con el total de los requisitos solicitados en </w:t>
      </w:r>
      <w:r w:rsidR="00753E98" w:rsidRPr="00215FF9">
        <w:rPr>
          <w:rFonts w:ascii="Calibri" w:hAnsi="Calibri"/>
          <w:sz w:val="22"/>
          <w:szCs w:val="20"/>
        </w:rPr>
        <w:t>la presente</w:t>
      </w:r>
      <w:r w:rsidRPr="00215FF9">
        <w:rPr>
          <w:rFonts w:ascii="Calibri" w:hAnsi="Calibri"/>
          <w:sz w:val="22"/>
          <w:szCs w:val="20"/>
        </w:rPr>
        <w:t xml:space="preserve"> convocatoria.  </w:t>
      </w:r>
    </w:p>
    <w:p w:rsidR="00FA4F49" w:rsidRPr="00215FF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215FF9">
        <w:rPr>
          <w:rFonts w:ascii="Calibri" w:hAnsi="Calibri"/>
          <w:sz w:val="22"/>
          <w:szCs w:val="20"/>
        </w:rPr>
        <w:t>Los licitantes que cumplan técnicamente con este mínimo de puntaje serán susceptibles de ser evaluados económicamente. Todos los licitantes que obtengan una calificación por debajo de 37.50 puntos, serán desechadas y no podrán continuar</w:t>
      </w:r>
      <w:r>
        <w:rPr>
          <w:rFonts w:ascii="Calibri" w:hAnsi="Calibri"/>
          <w:sz w:val="22"/>
          <w:szCs w:val="20"/>
        </w:rPr>
        <w:t>.</w:t>
      </w:r>
    </w:p>
    <w:p w:rsidR="00FA4F49" w:rsidRPr="00215FF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215FF9">
        <w:rPr>
          <w:rFonts w:ascii="Calibri" w:hAnsi="Calibri"/>
          <w:sz w:val="22"/>
          <w:szCs w:val="20"/>
        </w:rPr>
        <w:t xml:space="preserve"> 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215FF9">
        <w:rPr>
          <w:rFonts w:ascii="Calibri" w:hAnsi="Calibri"/>
          <w:sz w:val="22"/>
          <w:szCs w:val="20"/>
        </w:rPr>
        <w:t>La evaluación de los precios ofertados se realizará confo</w:t>
      </w:r>
      <w:r>
        <w:rPr>
          <w:rFonts w:ascii="Calibri" w:hAnsi="Calibri"/>
          <w:sz w:val="22"/>
          <w:szCs w:val="20"/>
        </w:rPr>
        <w:t>rme al artículo 36 bis fracción I</w:t>
      </w:r>
      <w:r w:rsidR="00B81855">
        <w:rPr>
          <w:rFonts w:ascii="Calibri" w:hAnsi="Calibri"/>
          <w:sz w:val="22"/>
          <w:szCs w:val="20"/>
        </w:rPr>
        <w:t>, de la Ley de Adquisiciones, Arrendamientos y S</w:t>
      </w:r>
      <w:r w:rsidRPr="00215FF9">
        <w:rPr>
          <w:rFonts w:ascii="Calibri" w:hAnsi="Calibri"/>
          <w:sz w:val="22"/>
          <w:szCs w:val="20"/>
        </w:rPr>
        <w:t>ervicios de</w:t>
      </w:r>
      <w:r w:rsidR="00B81855">
        <w:rPr>
          <w:rFonts w:ascii="Calibri" w:hAnsi="Calibri"/>
          <w:sz w:val="22"/>
          <w:szCs w:val="20"/>
        </w:rPr>
        <w:t>l Sector P</w:t>
      </w:r>
      <w:r>
        <w:rPr>
          <w:rFonts w:ascii="Calibri" w:hAnsi="Calibri"/>
          <w:sz w:val="22"/>
          <w:szCs w:val="20"/>
        </w:rPr>
        <w:t>úblico, así como los L</w:t>
      </w:r>
      <w:r w:rsidRPr="00215FF9">
        <w:rPr>
          <w:rFonts w:ascii="Calibri" w:hAnsi="Calibri"/>
          <w:sz w:val="22"/>
          <w:szCs w:val="20"/>
        </w:rPr>
        <w:t xml:space="preserve">ineamientos para la aplicación del criterio de evaluación de proposiciones a través del mecanismo de puntos o </w:t>
      </w:r>
      <w:r w:rsidRPr="00215FF9">
        <w:rPr>
          <w:rFonts w:ascii="Calibri" w:hAnsi="Calibri"/>
          <w:sz w:val="22"/>
          <w:szCs w:val="20"/>
        </w:rPr>
        <w:lastRenderedPageBreak/>
        <w:t xml:space="preserve">porcentajes en los procedimientos de </w:t>
      </w:r>
      <w:r>
        <w:rPr>
          <w:rFonts w:ascii="Calibri" w:hAnsi="Calibri"/>
          <w:sz w:val="22"/>
          <w:szCs w:val="20"/>
        </w:rPr>
        <w:t>contratación, publicados en el Diario Oficial de la F</w:t>
      </w:r>
      <w:r w:rsidRPr="00215FF9">
        <w:rPr>
          <w:rFonts w:ascii="Calibri" w:hAnsi="Calibri"/>
          <w:sz w:val="22"/>
          <w:szCs w:val="20"/>
        </w:rPr>
        <w:t>ederación el 9 de septiembre de 2010.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b/>
          <w:sz w:val="22"/>
          <w:szCs w:val="20"/>
        </w:rPr>
      </w:pPr>
      <w:r w:rsidRPr="00C35ED6">
        <w:rPr>
          <w:rFonts w:ascii="Calibri" w:hAnsi="Calibri"/>
          <w:b/>
          <w:sz w:val="22"/>
          <w:szCs w:val="20"/>
        </w:rPr>
        <w:t xml:space="preserve">Evaluación de la </w:t>
      </w:r>
      <w:r w:rsidR="006E7DD1">
        <w:rPr>
          <w:rFonts w:ascii="Calibri" w:hAnsi="Calibri"/>
          <w:b/>
          <w:sz w:val="22"/>
          <w:szCs w:val="20"/>
        </w:rPr>
        <w:t>proposición</w:t>
      </w:r>
      <w:r w:rsidRPr="00C35ED6">
        <w:rPr>
          <w:rFonts w:ascii="Calibri" w:hAnsi="Calibri"/>
          <w:b/>
          <w:sz w:val="22"/>
          <w:szCs w:val="20"/>
        </w:rPr>
        <w:t xml:space="preserve"> económica. </w:t>
      </w:r>
    </w:p>
    <w:p w:rsidR="00FA4F49" w:rsidRPr="00C35ED6" w:rsidRDefault="00FA4F49" w:rsidP="00FA4F49">
      <w:pPr>
        <w:jc w:val="both"/>
        <w:rPr>
          <w:rFonts w:ascii="Calibri" w:hAnsi="Calibri"/>
          <w:b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Para efectos de proceder a la evaluación de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económica, se deberá excluir del precio ofertado por el licitante el impuesto al valor agregado y sólo se considerará el precio neto propuesto. 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El total de puntuación o unidades porcentuales de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económica, deberá tener un valor numérico máximo de 50, por lo que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 que resulte ser la más baja de las técnicamente aceptadas deberá asignársele la puntuación o unidades porcentuales máxima.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Para determinar la puntuación o unidades porcentuales que correspondan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 de cada participante, la solicitante aplicará la siguiente fórmula: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center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>PPE = MPemb X 50 / MPi.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Donde: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PPE = P</w:t>
      </w:r>
      <w:r w:rsidRPr="00C35ED6">
        <w:rPr>
          <w:rFonts w:ascii="Calibri" w:hAnsi="Calibri"/>
          <w:sz w:val="22"/>
          <w:szCs w:val="20"/>
        </w:rPr>
        <w:t xml:space="preserve">untuación o unidades porcentuales que corresponden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Mpemb = monto de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 más baja, y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Mpi = monto de la i-ésima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197BEB" w:rsidRDefault="00197BEB" w:rsidP="00FA4F49">
      <w:pPr>
        <w:jc w:val="both"/>
        <w:rPr>
          <w:rFonts w:ascii="Calibri" w:hAnsi="Calibri"/>
          <w:b/>
          <w:sz w:val="22"/>
          <w:szCs w:val="20"/>
        </w:rPr>
      </w:pPr>
    </w:p>
    <w:p w:rsidR="00FA4F49" w:rsidRPr="00C35ED6" w:rsidRDefault="00197BEB" w:rsidP="00FA4F49">
      <w:pPr>
        <w:jc w:val="both"/>
        <w:rPr>
          <w:rFonts w:ascii="Calibri" w:hAnsi="Calibri"/>
          <w:b/>
          <w:sz w:val="22"/>
          <w:szCs w:val="20"/>
        </w:rPr>
      </w:pPr>
      <w:r>
        <w:rPr>
          <w:rFonts w:ascii="Calibri" w:hAnsi="Calibri"/>
          <w:b/>
          <w:sz w:val="22"/>
          <w:szCs w:val="20"/>
        </w:rPr>
        <w:t xml:space="preserve">Adjudicación de partidas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6E7DD1" w:rsidP="00FA4F49">
      <w:pPr>
        <w:jc w:val="both"/>
        <w:rPr>
          <w:rFonts w:ascii="Calibri" w:hAnsi="Calibri"/>
          <w:sz w:val="22"/>
          <w:szCs w:val="20"/>
        </w:rPr>
      </w:pPr>
      <w:r>
        <w:rPr>
          <w:rFonts w:ascii="Calibri" w:hAnsi="Calibri"/>
          <w:sz w:val="22"/>
          <w:szCs w:val="20"/>
        </w:rPr>
        <w:t>Una vez efectuada la evaluación prevista en el presente Anexo s</w:t>
      </w:r>
      <w:r w:rsidR="00FA4F49" w:rsidRPr="00C35ED6">
        <w:rPr>
          <w:rFonts w:ascii="Calibri" w:hAnsi="Calibri"/>
          <w:sz w:val="22"/>
          <w:szCs w:val="20"/>
        </w:rPr>
        <w:t xml:space="preserve">e </w:t>
      </w:r>
      <w:r w:rsidR="00197BEB">
        <w:rPr>
          <w:rFonts w:ascii="Calibri" w:hAnsi="Calibri"/>
          <w:sz w:val="22"/>
          <w:szCs w:val="20"/>
        </w:rPr>
        <w:t>podrán adjudicar</w:t>
      </w:r>
      <w:r w:rsidR="00FA4F49" w:rsidRPr="00C35ED6">
        <w:rPr>
          <w:rFonts w:ascii="Calibri" w:hAnsi="Calibri"/>
          <w:sz w:val="22"/>
          <w:szCs w:val="20"/>
        </w:rPr>
        <w:t xml:space="preserve"> </w:t>
      </w:r>
      <w:r w:rsidR="00197BEB">
        <w:rPr>
          <w:rFonts w:ascii="Calibri" w:hAnsi="Calibri"/>
          <w:sz w:val="22"/>
          <w:szCs w:val="20"/>
        </w:rPr>
        <w:t>una partida o un grupo de partidas</w:t>
      </w:r>
      <w:r w:rsidR="00FA4F49" w:rsidRPr="00C35ED6">
        <w:rPr>
          <w:rFonts w:ascii="Calibri" w:hAnsi="Calibri"/>
          <w:sz w:val="22"/>
          <w:szCs w:val="20"/>
        </w:rPr>
        <w:t xml:space="preserve"> </w:t>
      </w:r>
      <w:r>
        <w:rPr>
          <w:rFonts w:ascii="Calibri" w:hAnsi="Calibri"/>
          <w:sz w:val="22"/>
          <w:szCs w:val="20"/>
        </w:rPr>
        <w:t xml:space="preserve">a </w:t>
      </w:r>
      <w:r w:rsidR="00FA4F49" w:rsidRPr="00C35ED6">
        <w:rPr>
          <w:rFonts w:ascii="Calibri" w:hAnsi="Calibri"/>
          <w:sz w:val="22"/>
          <w:szCs w:val="20"/>
        </w:rPr>
        <w:t xml:space="preserve">la </w:t>
      </w:r>
      <w:r>
        <w:rPr>
          <w:rFonts w:ascii="Calibri" w:hAnsi="Calibri"/>
          <w:sz w:val="22"/>
          <w:szCs w:val="20"/>
        </w:rPr>
        <w:t>proposición</w:t>
      </w:r>
      <w:r w:rsidR="00FA4F49" w:rsidRPr="00C35ED6">
        <w:rPr>
          <w:rFonts w:ascii="Calibri" w:hAnsi="Calibri"/>
          <w:sz w:val="22"/>
          <w:szCs w:val="20"/>
        </w:rPr>
        <w:t xml:space="preserve"> solvente que obtenga la mayor puntuación de conformidad con lo siguiente: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>Para calcular el resultado final de la puntuación o unidades porcentuales que obtuvo cada proposición, la solicitante aplicará la siguiente fórmula: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center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>PTj = TPT + PPE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Donde: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PTJ = puntuación o unidades porcentuales totales de la proposición;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TPT = total de puntuación o unidades porcentuales asignados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técnica; </w:t>
      </w: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PPE = puntuación o unidades porcentuales asignados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económica, y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El subíndice “j” representa a las demás proposiciones determinadas como solventes como resultado de la evaluación.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Pr="00C35ED6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lastRenderedPageBreak/>
        <w:t xml:space="preserve">Una vez hecha la evaluación de las proposiciones, el contrato se adjudicará de entre los licitantes, a aquél cuya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resulte la solvente más conveniente porque reúne, conforme a los criterios de adjudicación establecidos en la convocatoria a la licitación, las condiciones legales, técnicas y económicas requeridas por la convocante y garantice satisfactoriamente el cumplimiento de las obligaciones respectivas. </w:t>
      </w: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</w:p>
    <w:p w:rsidR="00FA4F49" w:rsidRDefault="00FA4F49" w:rsidP="00FA4F49">
      <w:pPr>
        <w:jc w:val="both"/>
        <w:rPr>
          <w:rFonts w:ascii="Calibri" w:hAnsi="Calibri"/>
          <w:sz w:val="22"/>
          <w:szCs w:val="20"/>
        </w:rPr>
      </w:pPr>
      <w:r w:rsidRPr="00C35ED6">
        <w:rPr>
          <w:rFonts w:ascii="Calibri" w:hAnsi="Calibri"/>
          <w:sz w:val="22"/>
          <w:szCs w:val="20"/>
        </w:rPr>
        <w:t xml:space="preserve">Si resultare que dos o más proposiciones son solventes y, por tanto, satisfacen la totalidad de los requerimientos solicitados por la solicitante, el contrato se adjudicará a la </w:t>
      </w:r>
      <w:r w:rsidR="006E7DD1">
        <w:rPr>
          <w:rFonts w:ascii="Calibri" w:hAnsi="Calibri"/>
          <w:sz w:val="22"/>
          <w:szCs w:val="20"/>
        </w:rPr>
        <w:t>proposición</w:t>
      </w:r>
      <w:r w:rsidRPr="00C35ED6">
        <w:rPr>
          <w:rFonts w:ascii="Calibri" w:hAnsi="Calibri"/>
          <w:sz w:val="22"/>
          <w:szCs w:val="20"/>
        </w:rPr>
        <w:t xml:space="preserve"> que obtenga el mayor puntaje final de acuerdo a la fórmula antes mencionada.</w:t>
      </w:r>
    </w:p>
    <w:p w:rsidR="00FD60D5" w:rsidRDefault="00FD60D5"/>
    <w:sectPr w:rsidR="00FD60D5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042" w:rsidRDefault="00AE0042" w:rsidP="00FA4F49">
      <w:r>
        <w:separator/>
      </w:r>
    </w:p>
  </w:endnote>
  <w:endnote w:type="continuationSeparator" w:id="0">
    <w:p w:rsidR="00AE0042" w:rsidRDefault="00AE0042" w:rsidP="00FA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88253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80B80" w:rsidRDefault="00B80B80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8585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85852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80B80" w:rsidRDefault="00B80B8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042" w:rsidRDefault="00AE0042" w:rsidP="00FA4F49">
      <w:r>
        <w:separator/>
      </w:r>
    </w:p>
  </w:footnote>
  <w:footnote w:type="continuationSeparator" w:id="0">
    <w:p w:rsidR="00AE0042" w:rsidRDefault="00AE0042" w:rsidP="00FA4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1F1F" w:rsidRDefault="00311F1F" w:rsidP="00B61555">
    <w:pPr>
      <w:jc w:val="center"/>
      <w:rPr>
        <w:rFonts w:ascii="Arial" w:hAnsi="Arial"/>
        <w:b/>
        <w:lang w:val="es-ES_tradnl"/>
      </w:rPr>
    </w:pPr>
    <w:r>
      <w:rPr>
        <w:rFonts w:ascii="Arial" w:hAnsi="Arial"/>
        <w:b/>
        <w:lang w:val="es-ES_tradnl"/>
      </w:rPr>
      <w:t>ANEXO K</w:t>
    </w:r>
  </w:p>
  <w:p w:rsidR="0046011D" w:rsidRDefault="0046011D" w:rsidP="00B61555">
    <w:pPr>
      <w:jc w:val="center"/>
      <w:rPr>
        <w:rFonts w:ascii="Arial" w:hAnsi="Arial"/>
        <w:b/>
        <w:lang w:val="es-ES_tradnl"/>
      </w:rPr>
    </w:pPr>
    <w:r>
      <w:rPr>
        <w:rFonts w:ascii="Arial" w:hAnsi="Arial"/>
        <w:b/>
        <w:lang w:val="es-ES_tradnl"/>
      </w:rPr>
      <w:t>EVALUACIÓN DE LAS PROPUESTAS</w:t>
    </w:r>
  </w:p>
  <w:p w:rsidR="00491D97" w:rsidRDefault="00B736B8" w:rsidP="00FF16EC">
    <w:pPr>
      <w:jc w:val="center"/>
      <w:rPr>
        <w:rFonts w:ascii="Arial" w:hAnsi="Arial"/>
        <w:b/>
        <w:lang w:val="es-ES_tradnl"/>
      </w:rPr>
    </w:pPr>
    <w:r w:rsidRPr="00B736B8">
      <w:rPr>
        <w:rFonts w:ascii="Arial" w:hAnsi="Arial"/>
        <w:b/>
        <w:lang w:val="es-ES_tradnl"/>
      </w:rPr>
      <w:t>Licitación Pública Internacional Bajo la Cobertura de Tratados, Presencial 40004001-007-23 para la Adquisición de Equipo Médico y de Laboratorio para el Instituto de Salud Pública del Estado de Guanajuato</w:t>
    </w:r>
  </w:p>
  <w:p w:rsidR="00B736B8" w:rsidRDefault="00B736B8" w:rsidP="00FF16EC">
    <w:pPr>
      <w:jc w:val="center"/>
      <w:rPr>
        <w:rFonts w:ascii="Calibri" w:hAnsi="Calibri" w:cs="Calibri"/>
        <w:b/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B6EA7"/>
    <w:multiLevelType w:val="hybridMultilevel"/>
    <w:tmpl w:val="0E58C7E8"/>
    <w:lvl w:ilvl="0" w:tplc="2D601F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1A4297"/>
    <w:multiLevelType w:val="hybridMultilevel"/>
    <w:tmpl w:val="9C8C3E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C1639"/>
    <w:multiLevelType w:val="hybridMultilevel"/>
    <w:tmpl w:val="346C6656"/>
    <w:lvl w:ilvl="0" w:tplc="B9EAE282">
      <w:start w:val="4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D1D375C"/>
    <w:multiLevelType w:val="hybridMultilevel"/>
    <w:tmpl w:val="62AA7D92"/>
    <w:lvl w:ilvl="0" w:tplc="E5A6D6F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A1902"/>
    <w:multiLevelType w:val="hybridMultilevel"/>
    <w:tmpl w:val="E3B8C07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9"/>
    <w:rsid w:val="000C2438"/>
    <w:rsid w:val="00100515"/>
    <w:rsid w:val="00197BEB"/>
    <w:rsid w:val="001B0593"/>
    <w:rsid w:val="001C691A"/>
    <w:rsid w:val="001D62B9"/>
    <w:rsid w:val="002111FF"/>
    <w:rsid w:val="002B3BF2"/>
    <w:rsid w:val="002D45DB"/>
    <w:rsid w:val="002F6233"/>
    <w:rsid w:val="00311F1F"/>
    <w:rsid w:val="00325B68"/>
    <w:rsid w:val="00390EE8"/>
    <w:rsid w:val="003D5EE7"/>
    <w:rsid w:val="00405031"/>
    <w:rsid w:val="0046011D"/>
    <w:rsid w:val="00464EF0"/>
    <w:rsid w:val="00491D97"/>
    <w:rsid w:val="004A7CFE"/>
    <w:rsid w:val="00510F46"/>
    <w:rsid w:val="00543131"/>
    <w:rsid w:val="005B39DB"/>
    <w:rsid w:val="005E7E25"/>
    <w:rsid w:val="005F6385"/>
    <w:rsid w:val="00605A01"/>
    <w:rsid w:val="00625F2C"/>
    <w:rsid w:val="006431DF"/>
    <w:rsid w:val="00647553"/>
    <w:rsid w:val="00664C03"/>
    <w:rsid w:val="006E7DD1"/>
    <w:rsid w:val="00736EEA"/>
    <w:rsid w:val="00747C36"/>
    <w:rsid w:val="00753E98"/>
    <w:rsid w:val="00796A3B"/>
    <w:rsid w:val="007E448A"/>
    <w:rsid w:val="007F02FB"/>
    <w:rsid w:val="00816D22"/>
    <w:rsid w:val="00821981"/>
    <w:rsid w:val="008316BD"/>
    <w:rsid w:val="00883254"/>
    <w:rsid w:val="008853F9"/>
    <w:rsid w:val="00885852"/>
    <w:rsid w:val="008C154F"/>
    <w:rsid w:val="008C7103"/>
    <w:rsid w:val="008F7320"/>
    <w:rsid w:val="009615D3"/>
    <w:rsid w:val="009622C9"/>
    <w:rsid w:val="009806C8"/>
    <w:rsid w:val="00987DBA"/>
    <w:rsid w:val="009A535E"/>
    <w:rsid w:val="009B358B"/>
    <w:rsid w:val="009F09BA"/>
    <w:rsid w:val="009F3D0C"/>
    <w:rsid w:val="00A772A1"/>
    <w:rsid w:val="00AB65F1"/>
    <w:rsid w:val="00AE0042"/>
    <w:rsid w:val="00AE3423"/>
    <w:rsid w:val="00B11348"/>
    <w:rsid w:val="00B61555"/>
    <w:rsid w:val="00B736B8"/>
    <w:rsid w:val="00B80B80"/>
    <w:rsid w:val="00B81855"/>
    <w:rsid w:val="00B83F13"/>
    <w:rsid w:val="00BE0990"/>
    <w:rsid w:val="00C13650"/>
    <w:rsid w:val="00C24AB2"/>
    <w:rsid w:val="00C33ADE"/>
    <w:rsid w:val="00C4530B"/>
    <w:rsid w:val="00C463BA"/>
    <w:rsid w:val="00C87383"/>
    <w:rsid w:val="00CF44DD"/>
    <w:rsid w:val="00D13C47"/>
    <w:rsid w:val="00D74679"/>
    <w:rsid w:val="00D87C4A"/>
    <w:rsid w:val="00DE3C8B"/>
    <w:rsid w:val="00DF0B3E"/>
    <w:rsid w:val="00E31F43"/>
    <w:rsid w:val="00E37A3B"/>
    <w:rsid w:val="00E51493"/>
    <w:rsid w:val="00F70676"/>
    <w:rsid w:val="00F7219A"/>
    <w:rsid w:val="00FA4F49"/>
    <w:rsid w:val="00FD60D5"/>
    <w:rsid w:val="00F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FA4F49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FA4F49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rrafodelista">
    <w:name w:val="List Paragraph"/>
    <w:basedOn w:val="Normal"/>
    <w:qFormat/>
    <w:rsid w:val="00FA4F49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FA4F4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A4F4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A4F4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A4F4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099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990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rsid w:val="00FA4F49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FA4F49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rrafodelista">
    <w:name w:val="List Paragraph"/>
    <w:basedOn w:val="Normal"/>
    <w:qFormat/>
    <w:rsid w:val="00FA4F49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FA4F4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A4F4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FA4F4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A4F4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E099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0990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9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1736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García Barbosa</dc:creator>
  <cp:keywords/>
  <dc:description/>
  <cp:lastModifiedBy>KARINA GARCIA BARBOSA</cp:lastModifiedBy>
  <cp:revision>28</cp:revision>
  <cp:lastPrinted>2023-08-30T15:47:00Z</cp:lastPrinted>
  <dcterms:created xsi:type="dcterms:W3CDTF">2022-05-20T20:34:00Z</dcterms:created>
  <dcterms:modified xsi:type="dcterms:W3CDTF">2023-08-30T16:08:00Z</dcterms:modified>
</cp:coreProperties>
</file>